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7BD19" w14:textId="77777777" w:rsidR="000444E5" w:rsidRPr="009A33E7" w:rsidRDefault="000444E5" w:rsidP="000444E5">
      <w:pPr>
        <w:autoSpaceDE w:val="0"/>
        <w:autoSpaceDN w:val="0"/>
        <w:adjustRightInd w:val="0"/>
        <w:spacing w:line="480" w:lineRule="auto"/>
        <w:rPr>
          <w:b/>
          <w:iCs/>
        </w:rPr>
      </w:pPr>
      <w:r>
        <w:rPr>
          <w:b/>
          <w:iCs/>
        </w:rPr>
        <w:t>L</w:t>
      </w:r>
      <w:r w:rsidR="00417F3C">
        <w:rPr>
          <w:b/>
          <w:iCs/>
        </w:rPr>
        <w:t>ab</w:t>
      </w:r>
      <w:r>
        <w:rPr>
          <w:b/>
          <w:iCs/>
        </w:rPr>
        <w:t xml:space="preserve"> 9</w:t>
      </w:r>
      <w:r w:rsidRPr="009A33E7">
        <w:rPr>
          <w:b/>
          <w:iCs/>
        </w:rPr>
        <w:t xml:space="preserve">: </w:t>
      </w:r>
      <w:r w:rsidRPr="009A33E7">
        <w:rPr>
          <w:b/>
          <w:bCs/>
        </w:rPr>
        <w:t xml:space="preserve">Facilitating Client Insight </w:t>
      </w:r>
    </w:p>
    <w:p w14:paraId="1B0E2633" w14:textId="77777777" w:rsidR="000444E5" w:rsidRDefault="000444E5" w:rsidP="000444E5">
      <w:pPr>
        <w:autoSpaceDE w:val="0"/>
        <w:autoSpaceDN w:val="0"/>
        <w:adjustRightInd w:val="0"/>
        <w:spacing w:line="480" w:lineRule="auto"/>
      </w:pPr>
      <w:r w:rsidRPr="002523F5">
        <w:rPr>
          <w:bCs/>
          <w:i/>
        </w:rPr>
        <w:t>Goals</w:t>
      </w:r>
      <w:r w:rsidR="002523F5">
        <w:rPr>
          <w:bCs/>
          <w:i/>
        </w:rPr>
        <w:t>:</w:t>
      </w:r>
      <w:r w:rsidR="00524905">
        <w:rPr>
          <w:bCs/>
        </w:rPr>
        <w:t xml:space="preserve"> </w:t>
      </w:r>
      <w:r w:rsidRPr="00524905">
        <w:t>For</w:t>
      </w:r>
      <w:r w:rsidRPr="00464591">
        <w:t xml:space="preserve"> helpers to practice using the exploration skills (reflection,</w:t>
      </w:r>
      <w:r>
        <w:t xml:space="preserve"> </w:t>
      </w:r>
      <w:r w:rsidRPr="00464591">
        <w:t>restatement, and open questions) and then learn to engage the client in</w:t>
      </w:r>
      <w:r>
        <w:t xml:space="preserve"> </w:t>
      </w:r>
      <w:r w:rsidRPr="00464591">
        <w:t>the interpretive process.</w:t>
      </w:r>
      <w:r>
        <w:t xml:space="preserve"> </w:t>
      </w:r>
    </w:p>
    <w:p w14:paraId="08DC3C43" w14:textId="77777777" w:rsidR="00E076E1" w:rsidRDefault="00E076E1" w:rsidP="000444E5">
      <w:pPr>
        <w:autoSpaceDE w:val="0"/>
        <w:autoSpaceDN w:val="0"/>
        <w:adjustRightInd w:val="0"/>
        <w:spacing w:line="480" w:lineRule="auto"/>
      </w:pPr>
    </w:p>
    <w:p w14:paraId="04008B21" w14:textId="77777777" w:rsidR="000444E5" w:rsidRPr="005A12BC" w:rsidRDefault="000444E5" w:rsidP="000444E5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Exercise 1</w:t>
      </w:r>
    </w:p>
    <w:p w14:paraId="23E63656" w14:textId="77777777" w:rsidR="000444E5" w:rsidRDefault="000444E5" w:rsidP="00FA5DC9">
      <w:pPr>
        <w:autoSpaceDE w:val="0"/>
        <w:autoSpaceDN w:val="0"/>
        <w:adjustRightInd w:val="0"/>
        <w:spacing w:line="480" w:lineRule="auto"/>
      </w:pPr>
      <w:r w:rsidRPr="00464591">
        <w:t>In groups of four to six people, one person should be the client, one</w:t>
      </w:r>
      <w:r>
        <w:t xml:space="preserve"> </w:t>
      </w:r>
      <w:r w:rsidRPr="00464591">
        <w:t>person should be the initial helper, and the rest can wait to take over as</w:t>
      </w:r>
      <w:r>
        <w:t xml:space="preserve"> </w:t>
      </w:r>
      <w:r w:rsidRPr="00464591">
        <w:t>helper or give ideas to the helper. Each person should take a turn being the</w:t>
      </w:r>
      <w:r>
        <w:t xml:space="preserve"> </w:t>
      </w:r>
      <w:r w:rsidRPr="00464591">
        <w:t>client. Each group should have a designated lab leader (other than the</w:t>
      </w:r>
      <w:r>
        <w:t xml:space="preserve"> </w:t>
      </w:r>
      <w:r w:rsidRPr="00464591">
        <w:t>helper) to organize and coordinate the session.</w:t>
      </w:r>
    </w:p>
    <w:p w14:paraId="51BF4C0F" w14:textId="77777777" w:rsidR="00E076E1" w:rsidRPr="00464591" w:rsidRDefault="00E076E1" w:rsidP="000444E5">
      <w:pPr>
        <w:autoSpaceDE w:val="0"/>
        <w:autoSpaceDN w:val="0"/>
        <w:adjustRightInd w:val="0"/>
        <w:spacing w:line="480" w:lineRule="auto"/>
        <w:ind w:firstLine="720"/>
      </w:pPr>
    </w:p>
    <w:p w14:paraId="32D5B03B" w14:textId="10DF6B42" w:rsidR="000444E5" w:rsidRPr="00A2387F" w:rsidRDefault="00F25075" w:rsidP="000444E5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A2387F">
        <w:rPr>
          <w:bCs/>
          <w:i/>
        </w:rPr>
        <w:t>Helper</w:t>
      </w:r>
      <w:r>
        <w:rPr>
          <w:bCs/>
          <w:i/>
        </w:rPr>
        <w:t>’</w:t>
      </w:r>
      <w:r w:rsidRPr="00A2387F">
        <w:rPr>
          <w:bCs/>
          <w:i/>
        </w:rPr>
        <w:t xml:space="preserve">s </w:t>
      </w:r>
      <w:r w:rsidR="000444E5" w:rsidRPr="00A2387F">
        <w:rPr>
          <w:bCs/>
          <w:i/>
        </w:rPr>
        <w:t xml:space="preserve">and </w:t>
      </w:r>
      <w:r w:rsidRPr="00A2387F">
        <w:rPr>
          <w:bCs/>
          <w:i/>
        </w:rPr>
        <w:t>Client</w:t>
      </w:r>
      <w:r>
        <w:rPr>
          <w:bCs/>
          <w:i/>
        </w:rPr>
        <w:t>’</w:t>
      </w:r>
      <w:r w:rsidRPr="00A2387F">
        <w:rPr>
          <w:bCs/>
          <w:i/>
        </w:rPr>
        <w:t xml:space="preserve">s </w:t>
      </w:r>
      <w:r w:rsidR="000444E5" w:rsidRPr="00A2387F">
        <w:rPr>
          <w:bCs/>
          <w:i/>
        </w:rPr>
        <w:t xml:space="preserve">Tasks </w:t>
      </w:r>
      <w:r w:rsidR="007435B9">
        <w:rPr>
          <w:bCs/>
          <w:i/>
        </w:rPr>
        <w:t>D</w:t>
      </w:r>
      <w:r w:rsidR="000444E5" w:rsidRPr="00A2387F">
        <w:rPr>
          <w:bCs/>
          <w:i/>
        </w:rPr>
        <w:t xml:space="preserve">uring the Helping </w:t>
      </w:r>
      <w:r w:rsidR="000A0DDE">
        <w:rPr>
          <w:bCs/>
          <w:i/>
        </w:rPr>
        <w:t>Exchange</w:t>
      </w:r>
    </w:p>
    <w:p w14:paraId="4AD6A23F" w14:textId="02398A06" w:rsidR="000444E5" w:rsidRPr="00464591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The client talks about a problematic reaction to a specific situation</w:t>
      </w:r>
      <w:r>
        <w:t xml:space="preserve"> </w:t>
      </w:r>
      <w:r w:rsidRPr="00464591">
        <w:t>that he or she would like to understand. In other words, the client</w:t>
      </w:r>
      <w:r>
        <w:t xml:space="preserve"> </w:t>
      </w:r>
      <w:r w:rsidRPr="00464591">
        <w:t>should talk about an event to which he or she had a strong reaction</w:t>
      </w:r>
      <w:r>
        <w:t xml:space="preserve"> </w:t>
      </w:r>
      <w:r w:rsidRPr="00464591">
        <w:t>but did not understand why the reaction seemed out of proportion</w:t>
      </w:r>
      <w:r>
        <w:t xml:space="preserve"> </w:t>
      </w:r>
      <w:r w:rsidRPr="00464591">
        <w:t xml:space="preserve">to the situation. For example, perhaps the client was driving </w:t>
      </w:r>
      <w:r w:rsidR="007431AA" w:rsidRPr="00464591">
        <w:t>along,</w:t>
      </w:r>
      <w:r>
        <w:t xml:space="preserve"> </w:t>
      </w:r>
      <w:r w:rsidRPr="00464591">
        <w:t xml:space="preserve">and someone swore at him and he </w:t>
      </w:r>
      <w:r>
        <w:t>became</w:t>
      </w:r>
      <w:r w:rsidRPr="00464591">
        <w:t xml:space="preserve"> instantly </w:t>
      </w:r>
      <w:r>
        <w:t>enraged</w:t>
      </w:r>
      <w:r w:rsidRPr="00464591">
        <w:t>. Or perhaps</w:t>
      </w:r>
      <w:r>
        <w:t xml:space="preserve"> </w:t>
      </w:r>
      <w:r w:rsidRPr="00464591">
        <w:t>the client was sitting in a classroom discussion and suddenly, for no</w:t>
      </w:r>
      <w:r>
        <w:t xml:space="preserve"> </w:t>
      </w:r>
      <w:r w:rsidRPr="00464591">
        <w:t>obvious reason, felt like crying. The client should plan on being at</w:t>
      </w:r>
      <w:r>
        <w:t xml:space="preserve"> </w:t>
      </w:r>
      <w:r w:rsidRPr="00464591">
        <w:t>least moderately disclosing</w:t>
      </w:r>
      <w:r w:rsidR="00E076E1">
        <w:t>—</w:t>
      </w:r>
      <w:r w:rsidRPr="00464591">
        <w:t>althoug</w:t>
      </w:r>
      <w:r w:rsidR="00E076E1">
        <w:t>h,</w:t>
      </w:r>
      <w:r w:rsidRPr="00464591">
        <w:t xml:space="preserve"> of course</w:t>
      </w:r>
      <w:r w:rsidR="00E076E1">
        <w:t>,</w:t>
      </w:r>
      <w:r w:rsidRPr="00464591">
        <w:t xml:space="preserve"> clients always have the</w:t>
      </w:r>
      <w:r>
        <w:t xml:space="preserve"> </w:t>
      </w:r>
      <w:r w:rsidRPr="00464591">
        <w:t>right to say that they do not want to disclose further.</w:t>
      </w:r>
    </w:p>
    <w:p w14:paraId="271B2A6C" w14:textId="77777777" w:rsidR="000444E5" w:rsidRPr="00464591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The initial helper uses exploration skills (open questions, restatement,</w:t>
      </w:r>
      <w:r>
        <w:t xml:space="preserve"> </w:t>
      </w:r>
      <w:r w:rsidRPr="00464591">
        <w:t>and reflection of feelings) for several minutes to help the client</w:t>
      </w:r>
      <w:r>
        <w:t xml:space="preserve"> </w:t>
      </w:r>
      <w:r w:rsidRPr="00464591">
        <w:t>explore the problem. If the initial helper gets stuck, switch helpers to</w:t>
      </w:r>
      <w:r>
        <w:t xml:space="preserve"> </w:t>
      </w:r>
      <w:r w:rsidRPr="00464591">
        <w:t>ensure a thorough exploration of the problem.</w:t>
      </w:r>
    </w:p>
    <w:p w14:paraId="58373B6A" w14:textId="77777777" w:rsidR="000444E5" w:rsidRPr="00524905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lastRenderedPageBreak/>
        <w:t>After several minutes of exploration, each group member should give</w:t>
      </w:r>
      <w:r>
        <w:t xml:space="preserve"> </w:t>
      </w:r>
      <w:r w:rsidRPr="00464591">
        <w:t>a reflection of feelings, with the client responding to each reflection</w:t>
      </w:r>
      <w:r w:rsidRPr="00524905">
        <w:t xml:space="preserve">. </w:t>
      </w:r>
    </w:p>
    <w:p w14:paraId="59EF249A" w14:textId="77777777" w:rsidR="000444E5" w:rsidRPr="00464591" w:rsidRDefault="000444E5" w:rsidP="0052490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i/>
          <w:iCs/>
        </w:rPr>
      </w:pPr>
      <w:r w:rsidRPr="00524905">
        <w:t>Each group member should ask a</w:t>
      </w:r>
      <w:r w:rsidR="00E076E1" w:rsidRPr="00524905">
        <w:t>n</w:t>
      </w:r>
      <w:r w:rsidRPr="00524905">
        <w:t xml:space="preserve"> open question for insight (e.g., </w:t>
      </w:r>
      <w:r w:rsidR="00F25075" w:rsidRPr="00524905">
        <w:t>“</w:t>
      </w:r>
      <w:r w:rsidRPr="00524905">
        <w:t>What do you make of</w:t>
      </w:r>
      <w:r w:rsidRPr="00464591">
        <w:t xml:space="preserve"> X?</w:t>
      </w:r>
      <w:r w:rsidR="00F25075">
        <w:t>”</w:t>
      </w:r>
      <w:r w:rsidRPr="00464591">
        <w:t xml:space="preserve"> </w:t>
      </w:r>
      <w:r w:rsidR="00F25075">
        <w:t>“</w:t>
      </w:r>
      <w:r w:rsidRPr="00464591">
        <w:t>You mentioned Y, how does that fit</w:t>
      </w:r>
      <w:r>
        <w:t xml:space="preserve"> </w:t>
      </w:r>
      <w:r w:rsidRPr="00464591">
        <w:t xml:space="preserve">with </w:t>
      </w:r>
      <w:r>
        <w:rPr>
          <w:iCs/>
        </w:rPr>
        <w:t>Z</w:t>
      </w:r>
      <w:r w:rsidR="00E076E1">
        <w:rPr>
          <w:iCs/>
        </w:rPr>
        <w:t>?</w:t>
      </w:r>
      <w:r w:rsidR="00F25075">
        <w:rPr>
          <w:iCs/>
        </w:rPr>
        <w:t>”</w:t>
      </w:r>
      <w:r w:rsidRPr="0067193F">
        <w:rPr>
          <w:iCs/>
        </w:rPr>
        <w:t>)</w:t>
      </w:r>
    </w:p>
    <w:p w14:paraId="465C12A5" w14:textId="77777777" w:rsidR="000444E5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>
        <w:t>Stop and have group talk about client (as</w:t>
      </w:r>
      <w:r w:rsidR="00E076E1">
        <w:t>k</w:t>
      </w:r>
      <w:r>
        <w:t xml:space="preserve"> client to sit quietly and listen but not interrupt). Help group conceptualize what is going on with client and what might be helpful.</w:t>
      </w:r>
    </w:p>
    <w:p w14:paraId="55441098" w14:textId="77777777" w:rsidR="000444E5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The group leader asks everyone (except the client) to write down an</w:t>
      </w:r>
      <w:r>
        <w:t xml:space="preserve"> </w:t>
      </w:r>
      <w:r w:rsidRPr="00464591">
        <w:t xml:space="preserve">interpretation. Helpers can ask themselves, </w:t>
      </w:r>
      <w:r w:rsidR="00F25075">
        <w:t>“</w:t>
      </w:r>
      <w:r w:rsidRPr="00464591">
        <w:t>What do I hear the</w:t>
      </w:r>
      <w:r>
        <w:t xml:space="preserve"> </w:t>
      </w:r>
      <w:r w:rsidRPr="00464591">
        <w:t>person saying underneath the words</w:t>
      </w:r>
      <w:r w:rsidR="00F25075" w:rsidRPr="00464591">
        <w:t>?</w:t>
      </w:r>
      <w:r w:rsidR="00F25075">
        <w:t>”</w:t>
      </w:r>
      <w:r w:rsidR="00F25075" w:rsidRPr="00464591">
        <w:t xml:space="preserve"> </w:t>
      </w:r>
      <w:r w:rsidR="00F25075">
        <w:t>“</w:t>
      </w:r>
      <w:r w:rsidRPr="00464591">
        <w:t>What are the themes in what</w:t>
      </w:r>
      <w:r>
        <w:t xml:space="preserve"> </w:t>
      </w:r>
      <w:r w:rsidRPr="00464591">
        <w:t>the client is saying</w:t>
      </w:r>
      <w:r w:rsidR="00F25075" w:rsidRPr="00464591">
        <w:t>?</w:t>
      </w:r>
      <w:r w:rsidR="00F25075">
        <w:t>”</w:t>
      </w:r>
      <w:r w:rsidR="00F25075" w:rsidRPr="00464591">
        <w:t xml:space="preserve"> </w:t>
      </w:r>
      <w:r w:rsidR="00F25075">
        <w:t>“</w:t>
      </w:r>
      <w:r w:rsidRPr="00464591">
        <w:t xml:space="preserve">What might be the reason for the </w:t>
      </w:r>
      <w:r w:rsidR="00F25075" w:rsidRPr="00464591">
        <w:t>client</w:t>
      </w:r>
      <w:r w:rsidR="00F25075">
        <w:t>’</w:t>
      </w:r>
      <w:r w:rsidR="00F25075" w:rsidRPr="00464591">
        <w:t>s</w:t>
      </w:r>
      <w:r w:rsidR="00F25075">
        <w:t xml:space="preserve"> </w:t>
      </w:r>
      <w:r w:rsidRPr="00464591">
        <w:t>feeling?</w:t>
      </w:r>
      <w:r w:rsidR="00F25075">
        <w:t>”</w:t>
      </w:r>
      <w:r w:rsidRPr="00464591">
        <w:t xml:space="preserve"> </w:t>
      </w:r>
      <w:r w:rsidR="00F25075">
        <w:t>“</w:t>
      </w:r>
      <w:r w:rsidRPr="00464591">
        <w:t>What things might be connected to this problem?</w:t>
      </w:r>
      <w:r w:rsidR="00F25075">
        <w:t>”</w:t>
      </w:r>
    </w:p>
    <w:p w14:paraId="2F3D6A17" w14:textId="77777777" w:rsidR="000444E5" w:rsidRPr="00464591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Each group member delivers his or her interpretation and allows time</w:t>
      </w:r>
      <w:r>
        <w:t xml:space="preserve"> </w:t>
      </w:r>
      <w:r w:rsidRPr="00464591">
        <w:t>for the client to respond.</w:t>
      </w:r>
    </w:p>
    <w:p w14:paraId="621BCA26" w14:textId="77777777" w:rsidR="000444E5" w:rsidRPr="00464591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Everyone writes down a </w:t>
      </w:r>
      <w:r>
        <w:t>disclos</w:t>
      </w:r>
      <w:r w:rsidRPr="00464591">
        <w:t>ure of insight. Helpers ask</w:t>
      </w:r>
      <w:r>
        <w:t xml:space="preserve"> </w:t>
      </w:r>
      <w:r w:rsidRPr="00464591">
        <w:t xml:space="preserve">themselves, </w:t>
      </w:r>
      <w:r w:rsidR="00F25075">
        <w:t>“</w:t>
      </w:r>
      <w:r w:rsidRPr="00464591">
        <w:t>When I was in a similar situation, what contributed to</w:t>
      </w:r>
      <w:r>
        <w:t xml:space="preserve"> </w:t>
      </w:r>
      <w:r w:rsidRPr="00464591">
        <w:t>what I was doing? What did I learn about myself and my motivations</w:t>
      </w:r>
      <w:r>
        <w:t xml:space="preserve"> </w:t>
      </w:r>
      <w:r w:rsidRPr="00464591">
        <w:t>that might be helpful to this client?</w:t>
      </w:r>
      <w:r w:rsidR="00F25075">
        <w:t>”</w:t>
      </w:r>
    </w:p>
    <w:p w14:paraId="5F26ECD1" w14:textId="77777777" w:rsidR="000444E5" w:rsidRDefault="000444E5" w:rsidP="002523F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Each helper in turn delivers a </w:t>
      </w:r>
      <w:r>
        <w:t>disclos</w:t>
      </w:r>
      <w:r w:rsidRPr="00464591">
        <w:t>ure and gives the client a</w:t>
      </w:r>
      <w:r>
        <w:t xml:space="preserve"> </w:t>
      </w:r>
      <w:r w:rsidRPr="00464591">
        <w:t>chance to respond.</w:t>
      </w:r>
    </w:p>
    <w:p w14:paraId="73580608" w14:textId="77777777" w:rsidR="00E076E1" w:rsidRPr="00464591" w:rsidRDefault="00E076E1" w:rsidP="000444E5">
      <w:pPr>
        <w:autoSpaceDE w:val="0"/>
        <w:autoSpaceDN w:val="0"/>
        <w:adjustRightInd w:val="0"/>
        <w:spacing w:line="480" w:lineRule="auto"/>
      </w:pPr>
    </w:p>
    <w:p w14:paraId="12EC67A1" w14:textId="77777777" w:rsidR="000444E5" w:rsidRPr="00A2387F" w:rsidRDefault="000444E5" w:rsidP="000444E5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A2387F">
        <w:rPr>
          <w:bCs/>
          <w:i/>
        </w:rPr>
        <w:t xml:space="preserve">Processing the Helping </w:t>
      </w:r>
      <w:r w:rsidR="000A0DDE">
        <w:rPr>
          <w:bCs/>
          <w:i/>
        </w:rPr>
        <w:t>Exchange</w:t>
      </w:r>
    </w:p>
    <w:p w14:paraId="125055BF" w14:textId="77777777" w:rsidR="000444E5" w:rsidRDefault="000444E5" w:rsidP="00FA5DC9">
      <w:pPr>
        <w:autoSpaceDE w:val="0"/>
        <w:autoSpaceDN w:val="0"/>
        <w:adjustRightInd w:val="0"/>
        <w:spacing w:line="480" w:lineRule="auto"/>
      </w:pPr>
      <w:r w:rsidRPr="00464591">
        <w:t>After everyone has a turn and the client has responded, the client can talk</w:t>
      </w:r>
      <w:r>
        <w:t xml:space="preserve"> </w:t>
      </w:r>
      <w:r w:rsidRPr="00464591">
        <w:t>about which inter</w:t>
      </w:r>
      <w:r>
        <w:t xml:space="preserve">ventions </w:t>
      </w:r>
      <w:r w:rsidRPr="00464591">
        <w:t xml:space="preserve">were most helpful and why. </w:t>
      </w:r>
      <w:r>
        <w:t xml:space="preserve">Helpers can talk about which interventions felt most comfortable and effective.  </w:t>
      </w:r>
    </w:p>
    <w:p w14:paraId="2EF63417" w14:textId="77777777" w:rsidR="00E076E1" w:rsidRPr="00464591" w:rsidRDefault="00E076E1" w:rsidP="000444E5">
      <w:pPr>
        <w:autoSpaceDE w:val="0"/>
        <w:autoSpaceDN w:val="0"/>
        <w:adjustRightInd w:val="0"/>
        <w:spacing w:line="480" w:lineRule="auto"/>
        <w:ind w:firstLine="720"/>
      </w:pPr>
    </w:p>
    <w:p w14:paraId="36391692" w14:textId="77777777" w:rsidR="000444E5" w:rsidRDefault="001E12DB" w:rsidP="000444E5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  <w:i/>
        </w:rPr>
        <w:br w:type="page"/>
      </w:r>
      <w:r w:rsidR="00C143EB">
        <w:rPr>
          <w:bCs/>
          <w:i/>
        </w:rPr>
        <w:lastRenderedPageBreak/>
        <w:t>Switch R</w:t>
      </w:r>
      <w:r w:rsidR="000444E5" w:rsidRPr="00083E9C">
        <w:rPr>
          <w:bCs/>
          <w:i/>
        </w:rPr>
        <w:t xml:space="preserve">oles </w:t>
      </w:r>
    </w:p>
    <w:p w14:paraId="4723AC11" w14:textId="77777777" w:rsidR="001E12DB" w:rsidRDefault="001E12DB" w:rsidP="000444E5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>Do another practice session with a different client, initial helper, and other helpers.</w:t>
      </w:r>
    </w:p>
    <w:p w14:paraId="3E8CD786" w14:textId="77777777" w:rsidR="001E12DB" w:rsidRPr="001E12DB" w:rsidRDefault="001E12DB" w:rsidP="000444E5">
      <w:pPr>
        <w:autoSpaceDE w:val="0"/>
        <w:autoSpaceDN w:val="0"/>
        <w:adjustRightInd w:val="0"/>
        <w:spacing w:line="480" w:lineRule="auto"/>
        <w:rPr>
          <w:bCs/>
        </w:rPr>
      </w:pPr>
    </w:p>
    <w:p w14:paraId="3C35173B" w14:textId="77777777" w:rsidR="000444E5" w:rsidRPr="005A12BC" w:rsidRDefault="000444E5" w:rsidP="000444E5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5A12BC">
        <w:rPr>
          <w:bCs/>
        </w:rPr>
        <w:t>Exercise 2</w:t>
      </w:r>
    </w:p>
    <w:p w14:paraId="5BC90D52" w14:textId="77777777" w:rsidR="000444E5" w:rsidRPr="00464591" w:rsidRDefault="000444E5" w:rsidP="000444E5">
      <w:pPr>
        <w:autoSpaceDE w:val="0"/>
        <w:autoSpaceDN w:val="0"/>
        <w:adjustRightInd w:val="0"/>
        <w:spacing w:line="480" w:lineRule="auto"/>
      </w:pPr>
      <w:r w:rsidRPr="00464591">
        <w:t>Students should pair up, with one person as the helper and one as the</w:t>
      </w:r>
      <w:r>
        <w:t xml:space="preserve"> </w:t>
      </w:r>
      <w:r w:rsidRPr="00464591">
        <w:t>client.</w:t>
      </w:r>
    </w:p>
    <w:p w14:paraId="4B10E94A" w14:textId="77777777" w:rsidR="002523F5" w:rsidRDefault="002523F5" w:rsidP="000444E5">
      <w:pPr>
        <w:autoSpaceDE w:val="0"/>
        <w:autoSpaceDN w:val="0"/>
        <w:adjustRightInd w:val="0"/>
        <w:spacing w:line="480" w:lineRule="auto"/>
        <w:rPr>
          <w:bCs/>
          <w:i/>
        </w:rPr>
      </w:pPr>
    </w:p>
    <w:p w14:paraId="62D2A84D" w14:textId="5709A511" w:rsidR="000444E5" w:rsidRPr="005A12BC" w:rsidRDefault="00F25075" w:rsidP="000444E5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A12BC">
        <w:rPr>
          <w:bCs/>
          <w:i/>
        </w:rPr>
        <w:t>Helper</w:t>
      </w:r>
      <w:r>
        <w:rPr>
          <w:bCs/>
          <w:i/>
        </w:rPr>
        <w:t>’</w:t>
      </w:r>
      <w:r w:rsidRPr="005A12BC">
        <w:rPr>
          <w:bCs/>
          <w:i/>
        </w:rPr>
        <w:t xml:space="preserve">s </w:t>
      </w:r>
      <w:r w:rsidR="000444E5" w:rsidRPr="005A12BC">
        <w:rPr>
          <w:bCs/>
          <w:i/>
        </w:rPr>
        <w:t xml:space="preserve">and </w:t>
      </w:r>
      <w:r w:rsidRPr="005A12BC">
        <w:rPr>
          <w:bCs/>
          <w:i/>
        </w:rPr>
        <w:t>Client</w:t>
      </w:r>
      <w:r>
        <w:rPr>
          <w:bCs/>
          <w:i/>
        </w:rPr>
        <w:t>’</w:t>
      </w:r>
      <w:r w:rsidRPr="005A12BC">
        <w:rPr>
          <w:bCs/>
          <w:i/>
        </w:rPr>
        <w:t xml:space="preserve">s </w:t>
      </w:r>
      <w:r w:rsidR="000444E5" w:rsidRPr="005A12BC">
        <w:rPr>
          <w:bCs/>
          <w:i/>
        </w:rPr>
        <w:t xml:space="preserve">Tasks </w:t>
      </w:r>
      <w:r w:rsidR="007435B9">
        <w:rPr>
          <w:bCs/>
          <w:i/>
        </w:rPr>
        <w:t>D</w:t>
      </w:r>
      <w:r w:rsidR="000444E5" w:rsidRPr="005A12BC">
        <w:rPr>
          <w:bCs/>
          <w:i/>
        </w:rPr>
        <w:t xml:space="preserve">uring the Helping </w:t>
      </w:r>
      <w:r w:rsidR="000A0DDE">
        <w:rPr>
          <w:bCs/>
          <w:i/>
        </w:rPr>
        <w:t>Exchange</w:t>
      </w:r>
    </w:p>
    <w:p w14:paraId="468F8BCE" w14:textId="77777777" w:rsidR="000444E5" w:rsidRPr="00464591" w:rsidRDefault="000444E5" w:rsidP="002523F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>The client talks about a common problematic experience (e.g.,</w:t>
      </w:r>
      <w:r>
        <w:t xml:space="preserve"> </w:t>
      </w:r>
      <w:r w:rsidRPr="00464591">
        <w:t>schoolwork, adjustment to college, or problems with friends).</w:t>
      </w:r>
      <w:r>
        <w:t xml:space="preserve"> </w:t>
      </w:r>
    </w:p>
    <w:p w14:paraId="0BF34504" w14:textId="77777777" w:rsidR="000444E5" w:rsidRPr="00464591" w:rsidRDefault="000444E5" w:rsidP="002523F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>The helper uses exploration skills (open question, restatement, and</w:t>
      </w:r>
      <w:r>
        <w:t xml:space="preserve"> </w:t>
      </w:r>
      <w:r w:rsidRPr="00464591">
        <w:t>reflection of feelings) for about 10 minutes, allowing the client to</w:t>
      </w:r>
      <w:r>
        <w:t xml:space="preserve"> </w:t>
      </w:r>
      <w:r w:rsidRPr="00464591">
        <w:t>explore.</w:t>
      </w:r>
    </w:p>
    <w:p w14:paraId="0EAB6281" w14:textId="77777777" w:rsidR="000444E5" w:rsidRDefault="000444E5" w:rsidP="002523F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The helper spends about 10 minutes giving some insight skills (challenge, </w:t>
      </w:r>
      <w:r>
        <w:t xml:space="preserve">open question for insight, </w:t>
      </w:r>
      <w:r w:rsidRPr="00464591">
        <w:t>interpretation, disclosures of</w:t>
      </w:r>
      <w:r>
        <w:t xml:space="preserve"> </w:t>
      </w:r>
      <w:r w:rsidRPr="00464591">
        <w:t>insight), following up the insight skills with restatements and</w:t>
      </w:r>
      <w:r>
        <w:t xml:space="preserve"> </w:t>
      </w:r>
      <w:r w:rsidRPr="00464591">
        <w:t>reflections of feelings.</w:t>
      </w:r>
    </w:p>
    <w:p w14:paraId="5FEE9D3E" w14:textId="77777777" w:rsidR="00E076E1" w:rsidRPr="00464591" w:rsidRDefault="00E076E1" w:rsidP="002523F5">
      <w:pPr>
        <w:autoSpaceDE w:val="0"/>
        <w:autoSpaceDN w:val="0"/>
        <w:adjustRightInd w:val="0"/>
        <w:spacing w:line="480" w:lineRule="auto"/>
      </w:pPr>
    </w:p>
    <w:p w14:paraId="60133E12" w14:textId="77777777" w:rsidR="000444E5" w:rsidRPr="005A12BC" w:rsidRDefault="000444E5" w:rsidP="000444E5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A12BC">
        <w:rPr>
          <w:bCs/>
          <w:i/>
        </w:rPr>
        <w:t xml:space="preserve">After the Helping </w:t>
      </w:r>
      <w:r w:rsidR="00C143EB">
        <w:rPr>
          <w:bCs/>
          <w:i/>
        </w:rPr>
        <w:t>Exchange</w:t>
      </w:r>
    </w:p>
    <w:p w14:paraId="5D411D9E" w14:textId="77777777" w:rsidR="000444E5" w:rsidRDefault="000444E5" w:rsidP="000444E5">
      <w:pPr>
        <w:autoSpaceDE w:val="0"/>
        <w:autoSpaceDN w:val="0"/>
        <w:adjustRightInd w:val="0"/>
        <w:spacing w:line="480" w:lineRule="auto"/>
      </w:pPr>
      <w:r w:rsidRPr="00464591">
        <w:t>The client can talk about his or her reactions to the insight skills. The helper</w:t>
      </w:r>
      <w:r>
        <w:t xml:space="preserve"> </w:t>
      </w:r>
      <w:r w:rsidRPr="00464591">
        <w:t>can talk about his or her intentions and perceptions of the client reactions.</w:t>
      </w:r>
    </w:p>
    <w:p w14:paraId="261A1183" w14:textId="77777777" w:rsidR="00E90BC4" w:rsidRDefault="00E90BC4" w:rsidP="000444E5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511EA3A2" w14:textId="77777777" w:rsidR="000444E5" w:rsidRPr="00083E9C" w:rsidRDefault="000444E5" w:rsidP="000444E5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083E9C">
        <w:rPr>
          <w:bCs/>
        </w:rPr>
        <w:t>Personal Reflections</w:t>
      </w:r>
    </w:p>
    <w:p w14:paraId="1F785DE9" w14:textId="77777777" w:rsidR="000444E5" w:rsidRPr="00464591" w:rsidRDefault="000444E5" w:rsidP="000444E5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 xml:space="preserve">How did you feel giving </w:t>
      </w:r>
      <w:r>
        <w:t xml:space="preserve">probes for insight, </w:t>
      </w:r>
      <w:r w:rsidRPr="00464591">
        <w:t>interpretations</w:t>
      </w:r>
      <w:r>
        <w:t>, and disclosures of insight</w:t>
      </w:r>
      <w:r w:rsidRPr="00464591">
        <w:t>?</w:t>
      </w:r>
    </w:p>
    <w:p w14:paraId="67B7883D" w14:textId="77777777" w:rsidR="000444E5" w:rsidRDefault="000444E5" w:rsidP="000444E5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lastRenderedPageBreak/>
        <w:t xml:space="preserve">Were you able to phrase the </w:t>
      </w:r>
      <w:r>
        <w:t xml:space="preserve">insight </w:t>
      </w:r>
      <w:r w:rsidRPr="00464591">
        <w:t>inter</w:t>
      </w:r>
      <w:r>
        <w:t xml:space="preserve">ventions </w:t>
      </w:r>
      <w:r w:rsidRPr="00464591">
        <w:t>so the client could hear</w:t>
      </w:r>
      <w:r>
        <w:t xml:space="preserve"> t</w:t>
      </w:r>
      <w:r w:rsidRPr="00464591">
        <w:t>hem? Describe any discrepancies between the reactions you expected</w:t>
      </w:r>
      <w:r>
        <w:t xml:space="preserve"> </w:t>
      </w:r>
      <w:r w:rsidRPr="00464591">
        <w:t>from the client and the actual reactions that the client had.</w:t>
      </w:r>
    </w:p>
    <w:p w14:paraId="06F268C6" w14:textId="77777777" w:rsidR="000444E5" w:rsidRPr="00464591" w:rsidRDefault="000444E5" w:rsidP="000444E5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are your strengths and weaknesses in engaging the client in the</w:t>
      </w:r>
      <w:r>
        <w:t xml:space="preserve"> </w:t>
      </w:r>
      <w:r w:rsidRPr="00464591">
        <w:t>interpretive process?</w:t>
      </w:r>
    </w:p>
    <w:p w14:paraId="1CAA3AE4" w14:textId="77777777" w:rsidR="000444E5" w:rsidRPr="00464591" w:rsidRDefault="000444E5" w:rsidP="000444E5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 xml:space="preserve">How did you feel about receiving </w:t>
      </w:r>
      <w:r>
        <w:t>insight interven</w:t>
      </w:r>
      <w:r w:rsidRPr="00464591">
        <w:t>tion</w:t>
      </w:r>
      <w:r>
        <w:t>s</w:t>
      </w:r>
      <w:r w:rsidRPr="00464591">
        <w:t xml:space="preserve"> as a client? What</w:t>
      </w:r>
      <w:r>
        <w:t xml:space="preserve"> </w:t>
      </w:r>
      <w:r w:rsidRPr="00464591">
        <w:t xml:space="preserve">factors about the delivery of </w:t>
      </w:r>
      <w:r>
        <w:t>these interventions</w:t>
      </w:r>
      <w:r w:rsidRPr="00464591">
        <w:t xml:space="preserve"> influenced your</w:t>
      </w:r>
      <w:r>
        <w:t xml:space="preserve"> </w:t>
      </w:r>
      <w:r w:rsidRPr="00464591">
        <w:t>feelings?</w:t>
      </w:r>
    </w:p>
    <w:p w14:paraId="49A1F0D4" w14:textId="77777777" w:rsidR="005D7226" w:rsidRDefault="000444E5" w:rsidP="00EE3CB9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role does culture play in your a</w:t>
      </w:r>
      <w:bookmarkStart w:id="0" w:name="_GoBack"/>
      <w:bookmarkEnd w:id="0"/>
      <w:r w:rsidRPr="00464591">
        <w:t>bility to give and receive</w:t>
      </w:r>
      <w:r>
        <w:t xml:space="preserve"> interpretive interventions</w:t>
      </w:r>
      <w:r w:rsidRPr="00464591">
        <w:t>?</w:t>
      </w:r>
    </w:p>
    <w:sectPr w:rsidR="005D7226" w:rsidSect="002523F5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08990" w14:textId="77777777" w:rsidR="00024B52" w:rsidRDefault="00024B52">
      <w:r>
        <w:separator/>
      </w:r>
    </w:p>
  </w:endnote>
  <w:endnote w:type="continuationSeparator" w:id="0">
    <w:p w14:paraId="0FCEB045" w14:textId="77777777" w:rsidR="00024B52" w:rsidRDefault="0002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B9217" w14:textId="77777777" w:rsidR="003B55F3" w:rsidRDefault="003B55F3" w:rsidP="00232A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E053DF" w14:textId="77777777" w:rsidR="003B55F3" w:rsidRDefault="003B5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25185" w14:textId="77777777" w:rsidR="003B55F3" w:rsidRDefault="003B55F3" w:rsidP="00232A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7F3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7DE444B" w14:textId="77777777" w:rsidR="003B55F3" w:rsidRDefault="003B5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0D11A" w14:textId="77777777" w:rsidR="00024B52" w:rsidRDefault="00024B52">
      <w:r>
        <w:separator/>
      </w:r>
    </w:p>
  </w:footnote>
  <w:footnote w:type="continuationSeparator" w:id="0">
    <w:p w14:paraId="19740E8C" w14:textId="77777777" w:rsidR="00024B52" w:rsidRDefault="00024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5D1E"/>
    <w:multiLevelType w:val="hybridMultilevel"/>
    <w:tmpl w:val="1DDC0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24E98"/>
    <w:multiLevelType w:val="hybridMultilevel"/>
    <w:tmpl w:val="DC36B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42BAF"/>
    <w:multiLevelType w:val="hybridMultilevel"/>
    <w:tmpl w:val="A790B0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C13DBE"/>
    <w:multiLevelType w:val="hybridMultilevel"/>
    <w:tmpl w:val="DFE863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1D08FA"/>
    <w:multiLevelType w:val="hybridMultilevel"/>
    <w:tmpl w:val="4D4A9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F8601C"/>
    <w:multiLevelType w:val="multilevel"/>
    <w:tmpl w:val="42E6C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E5"/>
    <w:rsid w:val="00024B52"/>
    <w:rsid w:val="000444E5"/>
    <w:rsid w:val="000A0DDE"/>
    <w:rsid w:val="001E12DB"/>
    <w:rsid w:val="00232AC8"/>
    <w:rsid w:val="002523F5"/>
    <w:rsid w:val="002B6702"/>
    <w:rsid w:val="003B55F3"/>
    <w:rsid w:val="00417F3C"/>
    <w:rsid w:val="00524905"/>
    <w:rsid w:val="005D7226"/>
    <w:rsid w:val="007431AA"/>
    <w:rsid w:val="007435B9"/>
    <w:rsid w:val="0084087A"/>
    <w:rsid w:val="00C143EB"/>
    <w:rsid w:val="00E076E1"/>
    <w:rsid w:val="00E90BC4"/>
    <w:rsid w:val="00EE3CB9"/>
    <w:rsid w:val="00F25075"/>
    <w:rsid w:val="00FA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D9CC3"/>
  <w15:chartTrackingRefBased/>
  <w15:docId w15:val="{595451CA-D219-4E07-A640-2D278370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4E5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44E5"/>
    <w:rPr>
      <w:color w:val="0000FF"/>
      <w:u w:val="single"/>
    </w:rPr>
  </w:style>
  <w:style w:type="character" w:styleId="CommentReference">
    <w:name w:val="annotation reference"/>
    <w:semiHidden/>
    <w:rsid w:val="00E076E1"/>
    <w:rPr>
      <w:sz w:val="16"/>
      <w:szCs w:val="16"/>
    </w:rPr>
  </w:style>
  <w:style w:type="paragraph" w:styleId="CommentText">
    <w:name w:val="annotation text"/>
    <w:basedOn w:val="Normal"/>
    <w:semiHidden/>
    <w:rsid w:val="00E076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076E1"/>
    <w:rPr>
      <w:b/>
      <w:bCs/>
    </w:rPr>
  </w:style>
  <w:style w:type="paragraph" w:styleId="BalloonText">
    <w:name w:val="Balloon Text"/>
    <w:basedOn w:val="Normal"/>
    <w:semiHidden/>
    <w:rsid w:val="00E076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B55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749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9: Facilitating Client Insight </vt:lpstr>
    </vt:vector>
  </TitlesOfParts>
  <Company>apa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9: Facilitating Client Insight</dc:title>
  <dc:subject/>
  <dc:creator>PZP</dc:creator>
  <cp:keywords/>
  <dc:description/>
  <cp:lastModifiedBy>Albrecht, Joe</cp:lastModifiedBy>
  <cp:revision>3</cp:revision>
  <dcterms:created xsi:type="dcterms:W3CDTF">2019-07-18T16:23:00Z</dcterms:created>
  <dcterms:modified xsi:type="dcterms:W3CDTF">2019-07-18T18:03:00Z</dcterms:modified>
</cp:coreProperties>
</file>