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CEFB1" w14:textId="77777777" w:rsidR="00E97EC8" w:rsidRPr="009C35BA" w:rsidRDefault="00E97EC8" w:rsidP="00E97EC8">
      <w:pPr>
        <w:jc w:val="center"/>
        <w:rPr>
          <w:b/>
          <w:sz w:val="22"/>
          <w:szCs w:val="22"/>
        </w:rPr>
      </w:pPr>
      <w:r w:rsidRPr="009C35BA">
        <w:rPr>
          <w:b/>
          <w:sz w:val="22"/>
          <w:szCs w:val="22"/>
        </w:rPr>
        <w:t>WEB FORM D</w:t>
      </w:r>
    </w:p>
    <w:p w14:paraId="5CE44B0A" w14:textId="77777777" w:rsidR="00E97EC8" w:rsidRPr="009C35BA" w:rsidRDefault="00E97EC8" w:rsidP="00E97EC8">
      <w:pPr>
        <w:jc w:val="center"/>
        <w:rPr>
          <w:sz w:val="22"/>
          <w:szCs w:val="22"/>
        </w:rPr>
      </w:pPr>
      <w:r w:rsidRPr="009C35BA">
        <w:rPr>
          <w:sz w:val="22"/>
          <w:szCs w:val="22"/>
        </w:rPr>
        <w:t>HELPER INTENTIONS LIST</w:t>
      </w:r>
    </w:p>
    <w:p w14:paraId="3D1FB47F" w14:textId="77777777" w:rsidR="00E97EC8" w:rsidRPr="009C35BA" w:rsidRDefault="00E97EC8">
      <w:pPr>
        <w:rPr>
          <w:b/>
          <w:sz w:val="22"/>
          <w:szCs w:val="22"/>
        </w:rPr>
      </w:pPr>
    </w:p>
    <w:p w14:paraId="045C3B44" w14:textId="77777777" w:rsidR="00E97EC8" w:rsidRPr="009C35BA" w:rsidRDefault="003462B5">
      <w:pPr>
        <w:rPr>
          <w:sz w:val="22"/>
          <w:szCs w:val="22"/>
        </w:rPr>
      </w:pPr>
      <w:r w:rsidRPr="009C35BA">
        <w:rPr>
          <w:b/>
          <w:sz w:val="22"/>
          <w:szCs w:val="22"/>
        </w:rPr>
        <w:t>Intention</w:t>
      </w:r>
      <w:r w:rsidRPr="009C35BA">
        <w:rPr>
          <w:b/>
          <w:sz w:val="22"/>
          <w:szCs w:val="22"/>
        </w:rPr>
        <w:tab/>
      </w:r>
      <w:r w:rsidRPr="009C35BA">
        <w:rPr>
          <w:b/>
          <w:sz w:val="22"/>
          <w:szCs w:val="22"/>
        </w:rPr>
        <w:tab/>
      </w:r>
      <w:r w:rsidRPr="009C35BA">
        <w:rPr>
          <w:b/>
          <w:sz w:val="22"/>
          <w:szCs w:val="22"/>
        </w:rPr>
        <w:tab/>
      </w:r>
      <w:r w:rsidRPr="009C35BA">
        <w:rPr>
          <w:b/>
          <w:sz w:val="22"/>
          <w:szCs w:val="22"/>
        </w:rPr>
        <w:tab/>
        <w:t xml:space="preserve"> </w:t>
      </w:r>
      <w:r w:rsidR="00E97EC8" w:rsidRPr="009C35BA">
        <w:rPr>
          <w:b/>
          <w:sz w:val="22"/>
          <w:szCs w:val="22"/>
        </w:rPr>
        <w:t>Definition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3600"/>
        <w:gridCol w:w="5760"/>
      </w:tblGrid>
      <w:tr w:rsidR="00E97EC8" w:rsidRPr="009C35BA" w14:paraId="57FD6FF9" w14:textId="77777777" w:rsidTr="00CE7CED">
        <w:tc>
          <w:tcPr>
            <w:tcW w:w="3600" w:type="dxa"/>
            <w:shd w:val="clear" w:color="auto" w:fill="auto"/>
          </w:tcPr>
          <w:p w14:paraId="615A4BFC" w14:textId="77777777" w:rsidR="00E97EC8" w:rsidRPr="009C35BA" w:rsidRDefault="00E97EC8" w:rsidP="00E97EC8">
            <w:pPr>
              <w:rPr>
                <w:sz w:val="22"/>
                <w:szCs w:val="22"/>
              </w:rPr>
            </w:pPr>
          </w:p>
          <w:p w14:paraId="6021E9CC" w14:textId="77777777" w:rsidR="00E97EC8" w:rsidRPr="009C35BA" w:rsidRDefault="00E97EC8" w:rsidP="00CE7CE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Set </w:t>
            </w:r>
            <w:r w:rsidR="004F5376" w:rsidRPr="009C35BA">
              <w:rPr>
                <w:sz w:val="22"/>
                <w:szCs w:val="22"/>
              </w:rPr>
              <w:t>l</w:t>
            </w:r>
            <w:r w:rsidRPr="009C35BA">
              <w:rPr>
                <w:sz w:val="22"/>
                <w:szCs w:val="22"/>
              </w:rPr>
              <w:t>imits</w:t>
            </w:r>
            <w:r w:rsidRPr="009C35BA">
              <w:rPr>
                <w:sz w:val="22"/>
                <w:szCs w:val="22"/>
              </w:rPr>
              <w:tab/>
            </w:r>
          </w:p>
          <w:p w14:paraId="10131C7E" w14:textId="77777777" w:rsidR="00E97EC8" w:rsidRPr="009C35BA" w:rsidRDefault="00E97EC8" w:rsidP="00E97EC8">
            <w:pPr>
              <w:rPr>
                <w:rStyle w:val="CharacterStyle1"/>
              </w:rPr>
            </w:pPr>
            <w:r w:rsidRPr="009C35BA">
              <w:rPr>
                <w:sz w:val="22"/>
                <w:szCs w:val="22"/>
              </w:rPr>
              <w:tab/>
            </w:r>
            <w:r w:rsidRPr="009C35BA">
              <w:rPr>
                <w:sz w:val="22"/>
                <w:szCs w:val="22"/>
              </w:rPr>
              <w:tab/>
            </w:r>
            <w:r w:rsidRPr="009C35BA">
              <w:rPr>
                <w:sz w:val="22"/>
                <w:szCs w:val="22"/>
              </w:rPr>
              <w:tab/>
            </w:r>
            <w:r w:rsidRPr="009C35BA">
              <w:rPr>
                <w:sz w:val="22"/>
                <w:szCs w:val="22"/>
              </w:rPr>
              <w:tab/>
            </w:r>
          </w:p>
          <w:p w14:paraId="4838B808" w14:textId="77777777" w:rsidR="00E97EC8" w:rsidRPr="009C35BA" w:rsidRDefault="00E97EC8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42F8F5D4" w14:textId="77777777" w:rsidR="00E97EC8" w:rsidRPr="009C35BA" w:rsidRDefault="00E97EC8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63FBA792" w14:textId="77777777" w:rsidR="00E97EC8" w:rsidRPr="009C35BA" w:rsidRDefault="00E97EC8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485878E9" w14:textId="77777777" w:rsidR="00EE023C" w:rsidRPr="009C35BA" w:rsidRDefault="00EE023C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05235991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Style w:val="CharacterStyle1"/>
              </w:rPr>
            </w:pPr>
            <w:r w:rsidRPr="009C35BA">
              <w:rPr>
                <w:rStyle w:val="CharacterStyle1"/>
              </w:rPr>
              <w:t xml:space="preserve">Get </w:t>
            </w:r>
            <w:r w:rsidR="004F5376" w:rsidRPr="009C35BA">
              <w:rPr>
                <w:rStyle w:val="CharacterStyle1"/>
              </w:rPr>
              <w:t>i</w:t>
            </w:r>
            <w:r w:rsidRPr="009C35BA">
              <w:rPr>
                <w:rStyle w:val="CharacterStyle1"/>
              </w:rPr>
              <w:t>nformation</w:t>
            </w:r>
          </w:p>
          <w:p w14:paraId="382FB7C3" w14:textId="77777777" w:rsidR="00E97EC8" w:rsidRPr="009C35BA" w:rsidRDefault="00E97EC8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19A99480" w14:textId="77777777" w:rsidR="00E97EC8" w:rsidRPr="009C35BA" w:rsidRDefault="00E97EC8" w:rsidP="00CE7CED">
            <w:pPr>
              <w:tabs>
                <w:tab w:val="num" w:pos="720"/>
              </w:tabs>
              <w:rPr>
                <w:rStyle w:val="CharacterStyle1"/>
              </w:rPr>
            </w:pPr>
          </w:p>
          <w:p w14:paraId="19B2B21E" w14:textId="77777777" w:rsidR="00E97EC8" w:rsidRPr="009C35BA" w:rsidRDefault="004F5376" w:rsidP="00CE7CED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Style w:val="CharacterStyle1"/>
              </w:rPr>
            </w:pPr>
            <w:r w:rsidRPr="009C35BA">
              <w:rPr>
                <w:rStyle w:val="CharacterStyle1"/>
              </w:rPr>
              <w:t>Give i</w:t>
            </w:r>
            <w:r w:rsidR="00E97EC8" w:rsidRPr="009C35BA">
              <w:rPr>
                <w:rStyle w:val="CharacterStyle1"/>
              </w:rPr>
              <w:t xml:space="preserve">nformation </w:t>
            </w:r>
          </w:p>
          <w:p w14:paraId="7767E48A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67B77273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03AE8A69" w14:textId="77777777" w:rsidR="00EE023C" w:rsidRPr="009C35BA" w:rsidRDefault="00EE023C" w:rsidP="00E97EC8">
            <w:pPr>
              <w:rPr>
                <w:rStyle w:val="CharacterStyle1"/>
              </w:rPr>
            </w:pPr>
          </w:p>
          <w:p w14:paraId="5A008F72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Sup</w:t>
            </w:r>
            <w:bookmarkStart w:id="0" w:name="_GoBack"/>
            <w:bookmarkEnd w:id="0"/>
            <w:r w:rsidRPr="009C35BA">
              <w:rPr>
                <w:sz w:val="22"/>
                <w:szCs w:val="22"/>
              </w:rPr>
              <w:t>port</w:t>
            </w:r>
          </w:p>
          <w:p w14:paraId="628BF62F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2E7046E3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245C35D4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0089C4CF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04FF4EB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Focus </w:t>
            </w:r>
          </w:p>
          <w:p w14:paraId="5673AC4B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2EA5A525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23BD4580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F1FF6CC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Clarify</w:t>
            </w:r>
          </w:p>
          <w:p w14:paraId="784BCBE5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0ED9FD97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5BE244D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2772A9F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Instill </w:t>
            </w:r>
            <w:r w:rsidR="004F5376" w:rsidRPr="009C35BA">
              <w:rPr>
                <w:sz w:val="22"/>
                <w:szCs w:val="22"/>
              </w:rPr>
              <w:t>h</w:t>
            </w:r>
            <w:r w:rsidRPr="009C35BA">
              <w:rPr>
                <w:sz w:val="22"/>
                <w:szCs w:val="22"/>
              </w:rPr>
              <w:t>ope</w:t>
            </w:r>
          </w:p>
          <w:p w14:paraId="00AAD2AF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34612A8A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0EA9B4FF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F9156D8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Encourage </w:t>
            </w:r>
            <w:r w:rsidR="004F5376" w:rsidRPr="009C35BA">
              <w:rPr>
                <w:sz w:val="22"/>
                <w:szCs w:val="22"/>
              </w:rPr>
              <w:t>c</w:t>
            </w:r>
            <w:r w:rsidRPr="009C35BA">
              <w:rPr>
                <w:sz w:val="22"/>
                <w:szCs w:val="22"/>
              </w:rPr>
              <w:t>atharsis</w:t>
            </w:r>
          </w:p>
          <w:p w14:paraId="25BD6124" w14:textId="77777777" w:rsidR="00E97EC8" w:rsidRPr="009C35BA" w:rsidRDefault="00E97EC8" w:rsidP="00E97EC8">
            <w:pPr>
              <w:rPr>
                <w:rStyle w:val="CharacterStyle1"/>
              </w:rPr>
            </w:pPr>
          </w:p>
          <w:p w14:paraId="6D447AE7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72BE9C9" w14:textId="77777777" w:rsidR="00EE023C" w:rsidRPr="009C35BA" w:rsidRDefault="00EE023C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AB4C1F9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Identify maladaptive cognitions</w:t>
            </w:r>
          </w:p>
          <w:p w14:paraId="33825456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9EA29C8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7519C86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Identify maladaptive behaviors</w:t>
            </w:r>
          </w:p>
          <w:p w14:paraId="30EE835E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93279F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307D4016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5010598B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Encourage self-control</w:t>
            </w:r>
          </w:p>
          <w:p w14:paraId="1E48034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BB1EC0B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03B93F8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4C62C1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195CA89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A87F0DE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Identify and intensify feelings</w:t>
            </w:r>
          </w:p>
          <w:p w14:paraId="6C303B4E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1600431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B8D9229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12CF7DF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52E2311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Promote insight</w:t>
            </w:r>
          </w:p>
          <w:p w14:paraId="36042329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57C5A985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5505340C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3AA9D4E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0361973A" w14:textId="77777777" w:rsidR="00EE023C" w:rsidRPr="009C35BA" w:rsidRDefault="00EE023C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51F33009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Promote change</w:t>
            </w:r>
          </w:p>
          <w:p w14:paraId="7986AA4C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3E402E6E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3F41FF8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1F41E5A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D3D53C2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4C33D59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Reinforce change</w:t>
            </w:r>
          </w:p>
          <w:p w14:paraId="3115738C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EFE9123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712A5F0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174A0D6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24AF182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Deal with resistance</w:t>
            </w:r>
          </w:p>
          <w:p w14:paraId="501FD1CE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FC0B3E9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4EC2D6F2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3BCF1EF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Challenge</w:t>
            </w:r>
          </w:p>
          <w:p w14:paraId="229A2682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0EC4040C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10DC0A64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6487637C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39007EFD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Deal with the therapeutic relationship</w:t>
            </w:r>
          </w:p>
          <w:p w14:paraId="63147BD0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23DEB47A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31BE84F6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4FFA6A2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0EA889D1" w14:textId="77777777" w:rsidR="00E97EC8" w:rsidRPr="009C35BA" w:rsidRDefault="00E97EC8" w:rsidP="00CE7CED">
            <w:p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</w:p>
          <w:p w14:paraId="72BBDF3B" w14:textId="77777777" w:rsidR="00E97EC8" w:rsidRPr="009C35BA" w:rsidRDefault="00E97EC8" w:rsidP="00CE7CED">
            <w:pPr>
              <w:numPr>
                <w:ilvl w:val="0"/>
                <w:numId w:val="3"/>
              </w:numPr>
              <w:tabs>
                <w:tab w:val="num" w:pos="720"/>
                <w:tab w:val="num" w:pos="1080"/>
              </w:tabs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Relieve helper’s needs </w:t>
            </w:r>
          </w:p>
          <w:p w14:paraId="2C6FBF24" w14:textId="77777777" w:rsidR="00E97EC8" w:rsidRPr="009C35BA" w:rsidRDefault="00E97EC8">
            <w:pPr>
              <w:rPr>
                <w:sz w:val="22"/>
                <w:szCs w:val="22"/>
              </w:rPr>
            </w:pPr>
          </w:p>
        </w:tc>
        <w:tc>
          <w:tcPr>
            <w:tcW w:w="5760" w:type="dxa"/>
            <w:shd w:val="clear" w:color="auto" w:fill="auto"/>
          </w:tcPr>
          <w:p w14:paraId="56048059" w14:textId="77777777" w:rsidR="00E97EC8" w:rsidRPr="009C35BA" w:rsidRDefault="00E97EC8" w:rsidP="00CE7CED">
            <w:pPr>
              <w:pStyle w:val="Style2"/>
              <w:spacing w:before="0"/>
              <w:ind w:right="144"/>
              <w:rPr>
                <w:rStyle w:val="CharacterStyle1"/>
              </w:rPr>
            </w:pPr>
          </w:p>
          <w:p w14:paraId="05BCBFFC" w14:textId="77777777" w:rsidR="00E97EC8" w:rsidRPr="009C35BA" w:rsidRDefault="00E97EC8" w:rsidP="00CE7CED">
            <w:pPr>
              <w:pStyle w:val="Style2"/>
              <w:spacing w:before="0"/>
              <w:ind w:right="144"/>
            </w:pPr>
            <w:r w:rsidRPr="009C35BA">
              <w:rPr>
                <w:rStyle w:val="CharacterStyle1"/>
              </w:rPr>
              <w:t xml:space="preserve">To structure, </w:t>
            </w:r>
            <w:proofErr w:type="gramStart"/>
            <w:r w:rsidRPr="009C35BA">
              <w:rPr>
                <w:rStyle w:val="CharacterStyle1"/>
              </w:rPr>
              <w:t>make arrangements</w:t>
            </w:r>
            <w:proofErr w:type="gramEnd"/>
            <w:r w:rsidRPr="009C35BA">
              <w:rPr>
                <w:rStyle w:val="CharacterStyle1"/>
              </w:rPr>
              <w:t>, establish goals and objectives of helping</w:t>
            </w:r>
            <w:r w:rsidR="004F5376" w:rsidRPr="009C35BA">
              <w:rPr>
                <w:rStyle w:val="CharacterStyle1"/>
              </w:rPr>
              <w:t>;</w:t>
            </w:r>
            <w:r w:rsidRPr="009C35BA">
              <w:rPr>
                <w:rStyle w:val="CharacterStyle1"/>
              </w:rPr>
              <w:t xml:space="preserve"> outline methods to attain goals, correct expectations about helping, or establish rules or parameters of relationship (e.g., time, fees, cancellation policies, homework)</w:t>
            </w:r>
            <w:r w:rsidR="004F5376" w:rsidRPr="009C35BA">
              <w:rPr>
                <w:rStyle w:val="CharacterStyle1"/>
              </w:rPr>
              <w:t>.</w:t>
            </w:r>
          </w:p>
          <w:p w14:paraId="351DDE5F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find out specific facts about history, client functioning, future plans, and so on</w:t>
            </w:r>
            <w:r w:rsidR="004F5376" w:rsidRPr="009C35BA">
              <w:rPr>
                <w:rStyle w:val="CharacterStyle1"/>
              </w:rPr>
              <w:t>.</w:t>
            </w:r>
          </w:p>
          <w:p w14:paraId="55E8A25A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educate, give facts, correct misperceptions or misinformation, give reasons for helper's behavior or procedures</w:t>
            </w:r>
            <w:r w:rsidR="004F5376" w:rsidRPr="009C35BA">
              <w:rPr>
                <w:rStyle w:val="CharacterStyle1"/>
              </w:rPr>
              <w:t>.</w:t>
            </w:r>
          </w:p>
          <w:p w14:paraId="58A9273E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provide a warm, supportive, empathic environment; increase trust and rapport and build relationship; help client feel accepted, understood, comfortable, reassured, and less anxious; help establish a person-to-person relationship</w:t>
            </w:r>
            <w:r w:rsidR="004F5376" w:rsidRPr="009C35BA">
              <w:rPr>
                <w:rStyle w:val="CharacterStyle1"/>
              </w:rPr>
              <w:t>.</w:t>
            </w:r>
          </w:p>
          <w:p w14:paraId="6C53597A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help client get back on track, change subject, channel or structure the discussion if she or he is unable to begin or has been diffuse or rambling</w:t>
            </w:r>
            <w:r w:rsidR="004F5376" w:rsidRPr="009C35BA">
              <w:rPr>
                <w:rStyle w:val="CharacterStyle1"/>
              </w:rPr>
              <w:t>.</w:t>
            </w:r>
          </w:p>
          <w:p w14:paraId="549C82FF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provide or solicit more elaboration, emphasis, or specification when client or helper has been vague, incomplete, confusing, contradictory, or inaudible</w:t>
            </w:r>
            <w:r w:rsidR="004F5376" w:rsidRPr="009C35BA">
              <w:rPr>
                <w:rStyle w:val="CharacterStyle1"/>
              </w:rPr>
              <w:t>.</w:t>
            </w:r>
          </w:p>
          <w:p w14:paraId="135A5D36" w14:textId="77777777" w:rsidR="00E97EC8" w:rsidRPr="009C35BA" w:rsidRDefault="00E97EC8" w:rsidP="00CE7CED">
            <w:pPr>
              <w:pStyle w:val="Style2"/>
              <w:ind w:right="144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convey the expectation that change is possible and</w:t>
            </w:r>
            <w:r w:rsidR="004F5376" w:rsidRPr="009C35BA">
              <w:rPr>
                <w:rStyle w:val="CharacterStyle1"/>
              </w:rPr>
              <w:t xml:space="preserve"> likely to occur;</w:t>
            </w:r>
            <w:r w:rsidRPr="009C35BA">
              <w:rPr>
                <w:rStyle w:val="CharacterStyle1"/>
              </w:rPr>
              <w:t xml:space="preserve"> convey that the helper can help the client restore morale, build up the client's confidence to make changes</w:t>
            </w:r>
            <w:r w:rsidR="004F5376" w:rsidRPr="009C35BA">
              <w:rPr>
                <w:rStyle w:val="CharacterStyle1"/>
              </w:rPr>
              <w:t>.</w:t>
            </w:r>
          </w:p>
          <w:p w14:paraId="0CB69BAA" w14:textId="77777777" w:rsidR="00E97EC8" w:rsidRPr="009C35BA" w:rsidRDefault="00E97EC8" w:rsidP="00CE7CED">
            <w:pPr>
              <w:pStyle w:val="Style2"/>
              <w:ind w:right="7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promote relief f</w:t>
            </w:r>
            <w:r w:rsidR="004F5376" w:rsidRPr="009C35BA">
              <w:rPr>
                <w:rStyle w:val="CharacterStyle1"/>
              </w:rPr>
              <w:t>rom tension or unhappy feelings;</w:t>
            </w:r>
            <w:r w:rsidRPr="009C35BA">
              <w:rPr>
                <w:rStyle w:val="CharacterStyle1"/>
              </w:rPr>
              <w:t xml:space="preserve"> allow the client a chance to let go of or talk through feelings and problems</w:t>
            </w:r>
            <w:r w:rsidR="004F5376" w:rsidRPr="009C35BA">
              <w:rPr>
                <w:rStyle w:val="CharacterStyle1"/>
              </w:rPr>
              <w:t>.</w:t>
            </w:r>
          </w:p>
          <w:p w14:paraId="547E8154" w14:textId="77777777" w:rsidR="00E97EC8" w:rsidRPr="009C35BA" w:rsidRDefault="00E97EC8" w:rsidP="00CE7CED">
            <w:pPr>
              <w:pStyle w:val="Style1"/>
              <w:adjustRightInd/>
              <w:spacing w:before="252"/>
              <w:ind w:right="576"/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 xml:space="preserve">To identify maladaptive, illogical, or irrational thoughts or </w:t>
            </w:r>
            <w:r w:rsidR="004F5376" w:rsidRPr="009C35BA">
              <w:rPr>
                <w:sz w:val="22"/>
                <w:szCs w:val="22"/>
              </w:rPr>
              <w:t>attitudes (e.g., “I must be perfect”</w:t>
            </w:r>
            <w:r w:rsidRPr="009C35BA">
              <w:rPr>
                <w:sz w:val="22"/>
                <w:szCs w:val="22"/>
              </w:rPr>
              <w:t>)</w:t>
            </w:r>
            <w:r w:rsidR="004F5376" w:rsidRPr="009C35BA">
              <w:rPr>
                <w:sz w:val="22"/>
                <w:szCs w:val="22"/>
              </w:rPr>
              <w:t>.</w:t>
            </w:r>
          </w:p>
          <w:p w14:paraId="143452AD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identify and give feedback about the client's inappropriate b</w:t>
            </w:r>
            <w:r w:rsidR="004F5376" w:rsidRPr="009C35BA">
              <w:rPr>
                <w:rStyle w:val="CharacterStyle1"/>
              </w:rPr>
              <w:t>ehaviors and their consequences; do a behavioral analysis;</w:t>
            </w:r>
            <w:r w:rsidRPr="009C35BA">
              <w:rPr>
                <w:rStyle w:val="CharacterStyle1"/>
              </w:rPr>
              <w:t xml:space="preserve"> point out games</w:t>
            </w:r>
            <w:r w:rsidR="004F5376" w:rsidRPr="009C35BA">
              <w:rPr>
                <w:rStyle w:val="CharacterStyle1"/>
              </w:rPr>
              <w:t>.</w:t>
            </w:r>
          </w:p>
          <w:p w14:paraId="3654848D" w14:textId="77777777" w:rsidR="00E97EC8" w:rsidRPr="009C35BA" w:rsidRDefault="00E97EC8" w:rsidP="00CE7CED">
            <w:pPr>
              <w:pStyle w:val="Style2"/>
              <w:ind w:right="7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encourage client to own or gain a sense of mastery or control over her or his thoughts, feelings, behaviors, or impulses; help client become more appropriately internal rather than inappropriately external in assigning responsibility for her or his role</w:t>
            </w:r>
            <w:r w:rsidR="004F5376" w:rsidRPr="009C35BA">
              <w:rPr>
                <w:rStyle w:val="CharacterStyle1"/>
              </w:rPr>
              <w:t>.</w:t>
            </w:r>
          </w:p>
          <w:p w14:paraId="636DD68F" w14:textId="77777777" w:rsidR="00E97EC8" w:rsidRPr="009C35BA" w:rsidRDefault="00E97EC8" w:rsidP="00CE7CED">
            <w:pPr>
              <w:pStyle w:val="Style2"/>
              <w:ind w:right="72"/>
              <w:rPr>
                <w:rStyle w:val="CharacterStyle1"/>
              </w:rPr>
            </w:pPr>
            <w:r w:rsidRPr="009C35BA">
              <w:rPr>
                <w:rStyle w:val="CharacterStyle1"/>
              </w:rPr>
              <w:lastRenderedPageBreak/>
              <w:t>To identify, intensify, and enable acceptance of feelings; encourage or provoke the client to become aware of or deepen underlying or hidden feelings or affect</w:t>
            </w:r>
            <w:r w:rsidR="004F5376" w:rsidRPr="009C35BA">
              <w:rPr>
                <w:rStyle w:val="CharacterStyle1"/>
              </w:rPr>
              <w:t>,</w:t>
            </w:r>
            <w:r w:rsidRPr="009C35BA">
              <w:rPr>
                <w:rStyle w:val="CharacterStyle1"/>
              </w:rPr>
              <w:t xml:space="preserve"> or experience feelings at a deeper level</w:t>
            </w:r>
            <w:r w:rsidR="004F5376" w:rsidRPr="009C35BA">
              <w:rPr>
                <w:rStyle w:val="CharacterStyle1"/>
              </w:rPr>
              <w:t>.</w:t>
            </w:r>
            <w:r w:rsidRPr="009C35BA">
              <w:rPr>
                <w:rStyle w:val="CharacterStyle1"/>
              </w:rPr>
              <w:br/>
            </w:r>
          </w:p>
          <w:p w14:paraId="07CD14C7" w14:textId="77777777" w:rsidR="00E97EC8" w:rsidRPr="009C35BA" w:rsidRDefault="00E97EC8" w:rsidP="00CE7CED">
            <w:pPr>
              <w:pStyle w:val="Style2"/>
              <w:spacing w:before="36"/>
              <w:ind w:right="504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encourage understanding of the underlying reasons, dynamics, assumptions, or unconscious motivations for cognitions, behaviors, attitudes, or feelings (may include an understanding of the client's reactions to others' behaviors)</w:t>
            </w:r>
            <w:r w:rsidR="004F5376" w:rsidRPr="009C35BA">
              <w:rPr>
                <w:rStyle w:val="CharacterStyle1"/>
              </w:rPr>
              <w:t>.</w:t>
            </w:r>
          </w:p>
          <w:p w14:paraId="61A2CE30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build and develop new and more adaptive skills, behaviors, or cognitions in dealing with self and others; to instill new, more adaptive assumptive models, frameworks, explanations, or conceptualizations; to give an assessment or opinion about client functioning that helps client see self in</w:t>
            </w:r>
            <w:r w:rsidR="004F5376" w:rsidRPr="009C35BA">
              <w:rPr>
                <w:rStyle w:val="CharacterStyle1"/>
              </w:rPr>
              <w:t xml:space="preserve"> a</w:t>
            </w:r>
            <w:r w:rsidRPr="009C35BA">
              <w:rPr>
                <w:rStyle w:val="CharacterStyle1"/>
              </w:rPr>
              <w:t xml:space="preserve"> new way</w:t>
            </w:r>
            <w:r w:rsidR="004F5376" w:rsidRPr="009C35BA">
              <w:rPr>
                <w:rStyle w:val="CharacterStyle1"/>
              </w:rPr>
              <w:t>.</w:t>
            </w:r>
          </w:p>
          <w:p w14:paraId="3DCCF49C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give positive reinforcement or feedback about behavioral, cognitive, or affective attempts at change to enhance the probability that the change is continued or maintained; encourage risk taking and new ways of behaving</w:t>
            </w:r>
            <w:r w:rsidR="004F5376" w:rsidRPr="009C35BA">
              <w:rPr>
                <w:rStyle w:val="CharacterStyle1"/>
              </w:rPr>
              <w:t>.</w:t>
            </w:r>
          </w:p>
          <w:p w14:paraId="7AD0D118" w14:textId="77777777" w:rsidR="00E97EC8" w:rsidRPr="009C35BA" w:rsidRDefault="00E97EC8" w:rsidP="00CE7CED">
            <w:pPr>
              <w:pStyle w:val="Style2"/>
              <w:ind w:right="43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overcome obstacles to change or progress (may discuss failure to adhere to procedures in helping, either in past or to prevent possibility of such failure in future)</w:t>
            </w:r>
            <w:r w:rsidR="004F5376" w:rsidRPr="009C35BA">
              <w:rPr>
                <w:rStyle w:val="CharacterStyle1"/>
              </w:rPr>
              <w:t>.</w:t>
            </w:r>
          </w:p>
          <w:p w14:paraId="37F29069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jolt the client out of a present state; shake up current beliefs or feelings; test validity, adequacy, reality, or appropriateness of beliefs, thoughts, feelings, or behaviors; help client question the necessity of maintaining old patterns</w:t>
            </w:r>
            <w:r w:rsidR="004F5376" w:rsidRPr="009C35BA">
              <w:rPr>
                <w:rStyle w:val="CharacterStyle1"/>
              </w:rPr>
              <w:t>.</w:t>
            </w:r>
          </w:p>
          <w:p w14:paraId="6F9AEE5F" w14:textId="77777777" w:rsidR="00E97EC8" w:rsidRPr="009C35BA" w:rsidRDefault="00E97EC8" w:rsidP="00E97EC8">
            <w:pPr>
              <w:pStyle w:val="Style2"/>
              <w:rPr>
                <w:rStyle w:val="CharacterStyle1"/>
              </w:rPr>
            </w:pPr>
            <w:r w:rsidRPr="009C35BA">
              <w:rPr>
                <w:rStyle w:val="CharacterStyle1"/>
              </w:rPr>
              <w:t>To resolve problems as they arise in the relationship in order to build or maintain a smooth working alliance; heal ruptures in the alliance; deal with dependency issues appropriate to stage in helping; uncover and resolve distortions in client's thinking about the relationship that are based on past experiences rather than current reality</w:t>
            </w:r>
            <w:r w:rsidR="004F5376" w:rsidRPr="009C35BA">
              <w:rPr>
                <w:rStyle w:val="CharacterStyle1"/>
              </w:rPr>
              <w:t>.</w:t>
            </w:r>
          </w:p>
          <w:p w14:paraId="25B7B7BC" w14:textId="77777777" w:rsidR="00E97EC8" w:rsidRPr="009C35BA" w:rsidRDefault="00E97EC8" w:rsidP="00CE7CED">
            <w:pPr>
              <w:pStyle w:val="Style1"/>
              <w:adjustRightInd/>
              <w:spacing w:before="252" w:after="720"/>
              <w:ind w:right="216"/>
              <w:rPr>
                <w:sz w:val="22"/>
                <w:szCs w:val="22"/>
              </w:rPr>
            </w:pPr>
            <w:r w:rsidRPr="009C35BA">
              <w:rPr>
                <w:sz w:val="22"/>
                <w:szCs w:val="22"/>
              </w:rPr>
              <w:t>To protect, relieve, or defend the helper; alleviate anxiety (may try unduly to persuade, argue, or feel good or superior at the expense of the client)</w:t>
            </w:r>
            <w:r w:rsidR="004F5376" w:rsidRPr="009C35BA">
              <w:rPr>
                <w:sz w:val="22"/>
                <w:szCs w:val="22"/>
              </w:rPr>
              <w:t>.</w:t>
            </w:r>
          </w:p>
          <w:p w14:paraId="14107FA4" w14:textId="77777777" w:rsidR="00E97EC8" w:rsidRPr="009C35BA" w:rsidRDefault="00E97EC8">
            <w:pPr>
              <w:rPr>
                <w:sz w:val="22"/>
                <w:szCs w:val="22"/>
              </w:rPr>
            </w:pPr>
          </w:p>
        </w:tc>
      </w:tr>
    </w:tbl>
    <w:p w14:paraId="30BD828B" w14:textId="77777777" w:rsidR="00E97EC8" w:rsidRPr="009C35BA" w:rsidRDefault="0019143F">
      <w:pPr>
        <w:rPr>
          <w:sz w:val="22"/>
          <w:szCs w:val="22"/>
        </w:rPr>
      </w:pPr>
      <w:r w:rsidRPr="009C35BA">
        <w:rPr>
          <w:sz w:val="22"/>
          <w:szCs w:val="22"/>
        </w:rPr>
        <w:lastRenderedPageBreak/>
        <w:t>_____________________________________________________________________________________</w:t>
      </w:r>
    </w:p>
    <w:p w14:paraId="7145D53A" w14:textId="77777777" w:rsidR="00E97EC8" w:rsidRPr="009C35BA" w:rsidRDefault="00FF7C4C" w:rsidP="00FF7C4C">
      <w:pPr>
        <w:rPr>
          <w:sz w:val="22"/>
          <w:szCs w:val="22"/>
        </w:rPr>
      </w:pPr>
      <w:r w:rsidRPr="009C35BA">
        <w:rPr>
          <w:i/>
          <w:sz w:val="22"/>
          <w:szCs w:val="22"/>
        </w:rPr>
        <w:t>Note</w:t>
      </w:r>
      <w:r w:rsidR="004F4BF8" w:rsidRPr="009C35BA">
        <w:rPr>
          <w:i/>
          <w:sz w:val="22"/>
          <w:szCs w:val="22"/>
        </w:rPr>
        <w:t>:</w:t>
      </w:r>
      <w:r w:rsidRPr="009C35BA">
        <w:rPr>
          <w:sz w:val="22"/>
          <w:szCs w:val="22"/>
        </w:rPr>
        <w:t xml:space="preserve"> The terms </w:t>
      </w:r>
      <w:r w:rsidRPr="009C35BA">
        <w:rPr>
          <w:i/>
          <w:sz w:val="22"/>
          <w:szCs w:val="22"/>
        </w:rPr>
        <w:t>helper</w:t>
      </w:r>
      <w:r w:rsidRPr="009C35BA">
        <w:rPr>
          <w:sz w:val="22"/>
          <w:szCs w:val="22"/>
        </w:rPr>
        <w:t xml:space="preserve"> and </w:t>
      </w:r>
      <w:r w:rsidRPr="009C35BA">
        <w:rPr>
          <w:i/>
          <w:sz w:val="22"/>
          <w:szCs w:val="22"/>
        </w:rPr>
        <w:t>helping</w:t>
      </w:r>
      <w:r w:rsidRPr="009C35BA">
        <w:rPr>
          <w:sz w:val="22"/>
          <w:szCs w:val="22"/>
        </w:rPr>
        <w:t xml:space="preserve"> are used here instead of </w:t>
      </w:r>
      <w:r w:rsidRPr="009C35BA">
        <w:rPr>
          <w:i/>
          <w:sz w:val="22"/>
          <w:szCs w:val="22"/>
        </w:rPr>
        <w:t>therapist</w:t>
      </w:r>
      <w:r w:rsidRPr="009C35BA">
        <w:rPr>
          <w:sz w:val="22"/>
          <w:szCs w:val="22"/>
        </w:rPr>
        <w:t xml:space="preserve"> and </w:t>
      </w:r>
      <w:r w:rsidRPr="009C35BA">
        <w:rPr>
          <w:i/>
          <w:sz w:val="22"/>
          <w:szCs w:val="22"/>
        </w:rPr>
        <w:t>therapy</w:t>
      </w:r>
      <w:r w:rsidRPr="009C35BA">
        <w:rPr>
          <w:sz w:val="22"/>
          <w:szCs w:val="22"/>
        </w:rPr>
        <w:t xml:space="preserve"> as in the original system. From “List of Therapist Intentions Illustrated in a Case Study and With Therapists of Varying Theoretical Orientations,” by C. E. Hill and K. E. O’Grady, 1985, </w:t>
      </w:r>
      <w:r w:rsidRPr="009C35BA">
        <w:rPr>
          <w:i/>
          <w:sz w:val="22"/>
          <w:szCs w:val="22"/>
        </w:rPr>
        <w:t>Journal of Counseling Psychology, 32,</w:t>
      </w:r>
      <w:r w:rsidRPr="009C35BA">
        <w:rPr>
          <w:sz w:val="22"/>
          <w:szCs w:val="22"/>
        </w:rPr>
        <w:t xml:space="preserve"> p. 8. Copyright © 1985 by the American Psychological Associ</w:t>
      </w:r>
      <w:r w:rsidR="00D652B0" w:rsidRPr="009C35BA">
        <w:rPr>
          <w:sz w:val="22"/>
          <w:szCs w:val="22"/>
        </w:rPr>
        <w:t>ation.</w:t>
      </w:r>
    </w:p>
    <w:sectPr w:rsidR="00E97EC8" w:rsidRPr="009C35BA" w:rsidSect="00EE023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6DFAF" w14:textId="77777777" w:rsidR="00CE7CED" w:rsidRDefault="00CE7CED">
      <w:r>
        <w:separator/>
      </w:r>
    </w:p>
  </w:endnote>
  <w:endnote w:type="continuationSeparator" w:id="0">
    <w:p w14:paraId="2C27C9FA" w14:textId="77777777" w:rsidR="00CE7CED" w:rsidRDefault="00CE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4D65C" w14:textId="77777777" w:rsidR="0019143F" w:rsidRDefault="0019143F" w:rsidP="00075C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207558" w14:textId="77777777" w:rsidR="0019143F" w:rsidRDefault="001914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61C0C" w14:textId="77777777" w:rsidR="0019143F" w:rsidRDefault="0019143F" w:rsidP="00075C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52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2EDA25" w14:textId="77777777" w:rsidR="0019143F" w:rsidRDefault="00191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FDE5" w14:textId="77777777" w:rsidR="00CE7CED" w:rsidRDefault="00CE7CED">
      <w:r>
        <w:separator/>
      </w:r>
    </w:p>
  </w:footnote>
  <w:footnote w:type="continuationSeparator" w:id="0">
    <w:p w14:paraId="67EEF171" w14:textId="77777777" w:rsidR="00CE7CED" w:rsidRDefault="00CE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FAA"/>
    <w:multiLevelType w:val="hybridMultilevel"/>
    <w:tmpl w:val="05E807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1C07FA"/>
    <w:multiLevelType w:val="singleLevel"/>
    <w:tmpl w:val="75200FFD"/>
    <w:lvl w:ilvl="0">
      <w:start w:val="14"/>
      <w:numFmt w:val="decimal"/>
      <w:lvlText w:val="%1."/>
      <w:lvlJc w:val="left"/>
      <w:pPr>
        <w:tabs>
          <w:tab w:val="num" w:pos="288"/>
        </w:tabs>
      </w:pPr>
      <w:rPr>
        <w:snapToGrid/>
        <w:sz w:val="22"/>
        <w:szCs w:val="22"/>
      </w:rPr>
    </w:lvl>
  </w:abstractNum>
  <w:abstractNum w:abstractNumId="2" w15:restartNumberingAfterBreak="0">
    <w:nsid w:val="055FB1F1"/>
    <w:multiLevelType w:val="singleLevel"/>
    <w:tmpl w:val="30FDA791"/>
    <w:lvl w:ilvl="0">
      <w:start w:val="2"/>
      <w:numFmt w:val="decimal"/>
      <w:lvlText w:val="%1."/>
      <w:lvlJc w:val="left"/>
      <w:pPr>
        <w:tabs>
          <w:tab w:val="num" w:pos="216"/>
        </w:tabs>
      </w:pPr>
      <w:rPr>
        <w:snapToGrid/>
        <w:sz w:val="22"/>
        <w:szCs w:val="22"/>
      </w:rPr>
    </w:lvl>
  </w:abstractNum>
  <w:abstractNum w:abstractNumId="3" w15:restartNumberingAfterBreak="0">
    <w:nsid w:val="2A484DB9"/>
    <w:multiLevelType w:val="hybridMultilevel"/>
    <w:tmpl w:val="5A9ECD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E2767E"/>
    <w:multiLevelType w:val="hybridMultilevel"/>
    <w:tmpl w:val="B664BD38"/>
    <w:lvl w:ilvl="0" w:tplc="8ED87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PMingLiU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2"/>
    <w:lvlOverride w:ilvl="0">
      <w:lvl w:ilvl="0">
        <w:numFmt w:val="decimal"/>
        <w:lvlText w:val="%1."/>
        <w:lvlJc w:val="left"/>
        <w:pPr>
          <w:tabs>
            <w:tab w:val="num" w:pos="216"/>
          </w:tabs>
        </w:pPr>
        <w:rPr>
          <w:snapToGrid/>
          <w:spacing w:val="-2"/>
          <w:sz w:val="22"/>
          <w:szCs w:val="22"/>
        </w:rPr>
      </w:lvl>
    </w:lvlOverride>
  </w:num>
  <w:num w:numId="6">
    <w:abstractNumId w:val="2"/>
    <w:lvlOverride w:ilvl="0">
      <w:lvl w:ilvl="0">
        <w:numFmt w:val="decimal"/>
        <w:lvlText w:val="%1."/>
        <w:lvlJc w:val="left"/>
        <w:pPr>
          <w:tabs>
            <w:tab w:val="num" w:pos="216"/>
          </w:tabs>
        </w:pPr>
        <w:rPr>
          <w:snapToGrid/>
          <w:sz w:val="22"/>
          <w:szCs w:val="22"/>
        </w:rPr>
      </w:lvl>
    </w:lvlOverride>
  </w:num>
  <w:num w:numId="7">
    <w:abstractNumId w:val="2"/>
    <w:lvlOverride w:ilvl="0">
      <w:lvl w:ilvl="0">
        <w:numFmt w:val="decimal"/>
        <w:lvlText w:val="%1."/>
        <w:lvlJc w:val="left"/>
        <w:pPr>
          <w:tabs>
            <w:tab w:val="num" w:pos="360"/>
          </w:tabs>
        </w:pPr>
        <w:rPr>
          <w:snapToGrid/>
          <w:spacing w:val="-3"/>
          <w:sz w:val="22"/>
          <w:szCs w:val="22"/>
        </w:rPr>
      </w:lvl>
    </w:lvlOverride>
  </w:num>
  <w:num w:numId="8">
    <w:abstractNumId w:val="1"/>
  </w:num>
  <w:num w:numId="9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z w:val="22"/>
          <w:szCs w:val="22"/>
        </w:rPr>
      </w:lvl>
    </w:lvlOverride>
  </w:num>
  <w:num w:numId="10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z w:val="22"/>
          <w:szCs w:val="22"/>
        </w:rPr>
      </w:lvl>
    </w:lvlOverride>
  </w:num>
  <w:num w:numId="11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snapToGrid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C8"/>
    <w:rsid w:val="00024EE1"/>
    <w:rsid w:val="00075C65"/>
    <w:rsid w:val="0019143F"/>
    <w:rsid w:val="001E6AE7"/>
    <w:rsid w:val="002760F3"/>
    <w:rsid w:val="003462B5"/>
    <w:rsid w:val="0041301C"/>
    <w:rsid w:val="004F4BF8"/>
    <w:rsid w:val="004F5376"/>
    <w:rsid w:val="00985F71"/>
    <w:rsid w:val="009C35BA"/>
    <w:rsid w:val="00A56165"/>
    <w:rsid w:val="00CE7CED"/>
    <w:rsid w:val="00D55ADE"/>
    <w:rsid w:val="00D652B0"/>
    <w:rsid w:val="00E97EC8"/>
    <w:rsid w:val="00EE023C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9999C72"/>
  <w15:chartTrackingRefBased/>
  <w15:docId w15:val="{D252FA0C-8024-40C5-8497-A2A2A6A5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T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haracterStyle1">
    <w:name w:val="Character Style 1"/>
    <w:rsid w:val="00E97EC8"/>
    <w:rPr>
      <w:sz w:val="22"/>
      <w:szCs w:val="22"/>
    </w:rPr>
  </w:style>
  <w:style w:type="table" w:styleId="TableGrid">
    <w:name w:val="Table Grid"/>
    <w:basedOn w:val="TableNormal"/>
    <w:rsid w:val="00E97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 2"/>
    <w:rsid w:val="00E97EC8"/>
    <w:pPr>
      <w:widowControl w:val="0"/>
      <w:autoSpaceDE w:val="0"/>
      <w:autoSpaceDN w:val="0"/>
      <w:spacing w:before="252"/>
    </w:pPr>
    <w:rPr>
      <w:sz w:val="22"/>
      <w:szCs w:val="22"/>
      <w:lang w:eastAsia="zh-TW"/>
    </w:rPr>
  </w:style>
  <w:style w:type="paragraph" w:customStyle="1" w:styleId="Style1">
    <w:name w:val="Style 1"/>
    <w:rsid w:val="00E97EC8"/>
    <w:pPr>
      <w:widowControl w:val="0"/>
      <w:autoSpaceDE w:val="0"/>
      <w:autoSpaceDN w:val="0"/>
      <w:adjustRightInd w:val="0"/>
    </w:pPr>
    <w:rPr>
      <w:lang w:eastAsia="zh-TW"/>
    </w:rPr>
  </w:style>
  <w:style w:type="character" w:styleId="CommentReference">
    <w:name w:val="annotation reference"/>
    <w:semiHidden/>
    <w:rsid w:val="001E6AE7"/>
    <w:rPr>
      <w:sz w:val="16"/>
      <w:szCs w:val="16"/>
    </w:rPr>
  </w:style>
  <w:style w:type="paragraph" w:styleId="CommentText">
    <w:name w:val="annotation text"/>
    <w:basedOn w:val="Normal"/>
    <w:semiHidden/>
    <w:rsid w:val="001E6AE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E6AE7"/>
    <w:rPr>
      <w:b/>
      <w:bCs/>
    </w:rPr>
  </w:style>
  <w:style w:type="paragraph" w:styleId="BalloonText">
    <w:name w:val="Balloon Text"/>
    <w:basedOn w:val="Normal"/>
    <w:semiHidden/>
    <w:rsid w:val="001E6AE7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914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1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3941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FORM D</vt:lpstr>
    </vt:vector>
  </TitlesOfParts>
  <Company>apa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FORM D</dc:title>
  <dc:subject/>
  <dc:creator>szw</dc:creator>
  <cp:keywords/>
  <dc:description/>
  <cp:lastModifiedBy>Becker, David</cp:lastModifiedBy>
  <cp:revision>2</cp:revision>
  <dcterms:created xsi:type="dcterms:W3CDTF">2019-07-17T20:54:00Z</dcterms:created>
  <dcterms:modified xsi:type="dcterms:W3CDTF">2019-07-17T20:54:00Z</dcterms:modified>
</cp:coreProperties>
</file>