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4AD9D1" w14:textId="77777777" w:rsidR="00503F0A" w:rsidRDefault="00503F0A">
      <w:pPr>
        <w:widowControl w:val="0"/>
        <w:autoSpaceDE w:val="0"/>
        <w:autoSpaceDN w:val="0"/>
        <w:adjustRightInd w:val="0"/>
        <w:rPr>
          <w:rFonts w:ascii="ArialMT" w:hAnsi="ArialMT" w:cs="ArialMT"/>
          <w:color w:val="39207C"/>
          <w:sz w:val="28"/>
          <w:szCs w:val="28"/>
        </w:rPr>
      </w:pPr>
      <w:r>
        <w:rPr>
          <w:rFonts w:ascii="ArialMT" w:hAnsi="ArialMT" w:cs="ArialMT"/>
          <w:color w:val="39207C"/>
          <w:sz w:val="28"/>
          <w:szCs w:val="28"/>
        </w:rPr>
        <w:t>ACADEMIC LIBRARIAN TOOLKIT</w:t>
      </w:r>
    </w:p>
    <w:p w14:paraId="19930EC7" w14:textId="77777777" w:rsidR="00503F0A" w:rsidRDefault="00503F0A">
      <w:pPr>
        <w:widowControl w:val="0"/>
        <w:autoSpaceDE w:val="0"/>
        <w:autoSpaceDN w:val="0"/>
        <w:adjustRightInd w:val="0"/>
        <w:rPr>
          <w:rFonts w:ascii="ArialMT" w:hAnsi="ArialMT" w:cs="ArialMT"/>
        </w:rPr>
      </w:pPr>
    </w:p>
    <w:p w14:paraId="39AAB8D7" w14:textId="77777777" w:rsidR="00503F0A" w:rsidRDefault="00503F0A">
      <w:pPr>
        <w:widowControl w:val="0"/>
        <w:autoSpaceDE w:val="0"/>
        <w:autoSpaceDN w:val="0"/>
        <w:adjustRightInd w:val="0"/>
        <w:rPr>
          <w:rFonts w:ascii="TimesNewRomanPSMT" w:hAnsi="TimesNewRomanPSMT" w:cs="TimesNewRomanPSMT"/>
        </w:rPr>
      </w:pPr>
      <w:r>
        <w:rPr>
          <w:rFonts w:ascii="TimesNewRomanPSMT" w:hAnsi="TimesNewRomanPSMT" w:cs="TimesNewRomanPSMT"/>
        </w:rPr>
        <w:t>Use the following email template to notify faculty, administrators, and other campus units (e.g. student success center, writing center, tutoring center, academic advisors, etc.) that the following APA resources are included in your institution’s library collection!</w:t>
      </w:r>
    </w:p>
    <w:p w14:paraId="6581F40F" w14:textId="77777777" w:rsidR="00503F0A" w:rsidRDefault="00503F0A">
      <w:pPr>
        <w:widowControl w:val="0"/>
        <w:autoSpaceDE w:val="0"/>
        <w:autoSpaceDN w:val="0"/>
        <w:adjustRightInd w:val="0"/>
        <w:rPr>
          <w:rFonts w:ascii="ArialMT" w:hAnsi="ArialMT" w:cs="ArialMT"/>
        </w:rPr>
      </w:pPr>
      <w:r>
        <w:rPr>
          <w:rFonts w:ascii="TimesNewRomanPSMT" w:hAnsi="TimesNewRomanPSMT" w:cs="TimesNewRomanPSMT"/>
        </w:rPr>
        <w:t>Copy the following text, paste into a new email, personalize, and customize how you see fit.</w:t>
      </w:r>
    </w:p>
    <w:p w14:paraId="457CC920" w14:textId="77777777" w:rsidR="00503F0A" w:rsidRDefault="00503F0A">
      <w:pPr>
        <w:widowControl w:val="0"/>
        <w:autoSpaceDE w:val="0"/>
        <w:autoSpaceDN w:val="0"/>
        <w:adjustRightInd w:val="0"/>
        <w:rPr>
          <w:rFonts w:cs="Calibri"/>
        </w:rPr>
      </w:pPr>
    </w:p>
    <w:p w14:paraId="5F3CBD1F" w14:textId="77777777" w:rsidR="00503F0A" w:rsidRDefault="00503F0A">
      <w:pPr>
        <w:widowControl w:val="0"/>
        <w:autoSpaceDE w:val="0"/>
        <w:autoSpaceDN w:val="0"/>
        <w:adjustRightInd w:val="0"/>
        <w:rPr>
          <w:rFonts w:ascii="ArialMT" w:hAnsi="ArialMT" w:cs="ArialMT"/>
        </w:rPr>
      </w:pPr>
      <w:r>
        <w:rPr>
          <w:rFonts w:ascii="ArialMT" w:hAnsi="ArialMT" w:cs="ArialMT"/>
        </w:rPr>
        <w:t>Dear Faculty,</w:t>
      </w:r>
    </w:p>
    <w:p w14:paraId="383028B3" w14:textId="77777777" w:rsidR="00503F0A" w:rsidRDefault="00503F0A">
      <w:pPr>
        <w:widowControl w:val="0"/>
        <w:autoSpaceDE w:val="0"/>
        <w:autoSpaceDN w:val="0"/>
        <w:adjustRightInd w:val="0"/>
        <w:rPr>
          <w:rFonts w:ascii="ArialMT" w:hAnsi="ArialMT" w:cs="ArialMT"/>
        </w:rPr>
      </w:pPr>
      <w:r>
        <w:rPr>
          <w:rFonts w:ascii="ArialMT" w:hAnsi="ArialMT" w:cs="ArialMT"/>
        </w:rPr>
        <w:t xml:space="preserve">We are pleased to announce that the following APA products are part of our collection of library resources to help you easily find research and course work materials. </w:t>
      </w:r>
    </w:p>
    <w:p w14:paraId="2A963E16" w14:textId="77777777" w:rsidR="00503F0A" w:rsidRDefault="00503F0A">
      <w:pPr>
        <w:widowControl w:val="0"/>
        <w:autoSpaceDE w:val="0"/>
        <w:autoSpaceDN w:val="0"/>
        <w:adjustRightInd w:val="0"/>
        <w:rPr>
          <w:rFonts w:ascii="ArialMT" w:hAnsi="ArialMT" w:cs="ArialMT"/>
        </w:rPr>
      </w:pPr>
    </w:p>
    <w:p w14:paraId="60D88A69" w14:textId="77777777" w:rsidR="00503F0A" w:rsidRDefault="00503F0A">
      <w:pPr>
        <w:widowControl w:val="0"/>
        <w:autoSpaceDE w:val="0"/>
        <w:autoSpaceDN w:val="0"/>
        <w:adjustRightInd w:val="0"/>
        <w:rPr>
          <w:rFonts w:ascii="ArialMT" w:hAnsi="ArialMT" w:cs="ArialMT"/>
          <w:sz w:val="28"/>
          <w:szCs w:val="28"/>
        </w:rPr>
      </w:pPr>
      <w:r>
        <w:rPr>
          <w:rFonts w:ascii="ArialMT" w:hAnsi="ArialMT" w:cs="ArialMT"/>
          <w:sz w:val="28"/>
          <w:szCs w:val="28"/>
        </w:rPr>
        <w:t>Search and Discovery</w:t>
      </w:r>
    </w:p>
    <w:p w14:paraId="6E42D5BA" w14:textId="77777777" w:rsidR="00503F0A" w:rsidRDefault="00503F0A">
      <w:pPr>
        <w:widowControl w:val="0"/>
        <w:autoSpaceDE w:val="0"/>
        <w:autoSpaceDN w:val="0"/>
        <w:adjustRightInd w:val="0"/>
        <w:rPr>
          <w:rFonts w:ascii="ArialMT" w:hAnsi="ArialMT" w:cs="ArialMT"/>
          <w:color w:val="39207C"/>
          <w:sz w:val="24"/>
          <w:szCs w:val="24"/>
        </w:rPr>
      </w:pPr>
      <w:r>
        <w:rPr>
          <w:rFonts w:ascii="Arial-BoldMT" w:hAnsi="Arial-BoldMT" w:cs="Arial-BoldMT"/>
          <w:b/>
          <w:bCs/>
          <w:color w:val="39207C"/>
          <w:sz w:val="24"/>
          <w:szCs w:val="24"/>
        </w:rPr>
        <w:t>APA PsycInfo</w:t>
      </w:r>
      <w:r>
        <w:rPr>
          <w:rFonts w:ascii="Arial-BoldMT" w:hAnsi="Arial-BoldMT" w:cs="Arial-BoldMT"/>
          <w:b/>
          <w:bCs/>
          <w:color w:val="39207C"/>
          <w:sz w:val="18"/>
          <w:szCs w:val="18"/>
          <w:vertAlign w:val="superscript"/>
        </w:rPr>
        <w:t>®</w:t>
      </w:r>
      <w:r>
        <w:rPr>
          <w:rFonts w:ascii="ArialMT" w:hAnsi="ArialMT" w:cs="ArialMT"/>
          <w:color w:val="39207C"/>
          <w:sz w:val="24"/>
          <w:szCs w:val="24"/>
        </w:rPr>
        <w:t xml:space="preserve"> </w:t>
      </w:r>
    </w:p>
    <w:p w14:paraId="150E3CE1" w14:textId="77777777" w:rsidR="00503F0A" w:rsidRDefault="00503F0A">
      <w:pPr>
        <w:widowControl w:val="0"/>
        <w:autoSpaceDE w:val="0"/>
        <w:autoSpaceDN w:val="0"/>
        <w:adjustRightInd w:val="0"/>
        <w:rPr>
          <w:rFonts w:ascii="ArialMT" w:hAnsi="ArialMT" w:cs="ArialMT"/>
        </w:rPr>
      </w:pPr>
      <w:r>
        <w:rPr>
          <w:rFonts w:ascii="ArialMT" w:hAnsi="ArialMT" w:cs="ArialMT"/>
        </w:rPr>
        <w:t>APA’s premier abstracting &amp; indexing database of over 4.8 million records spanning the behavioral and health sciences</w:t>
      </w:r>
    </w:p>
    <w:p w14:paraId="5E424466" w14:textId="77777777" w:rsidR="00503F0A" w:rsidRDefault="00503F0A">
      <w:pPr>
        <w:widowControl w:val="0"/>
        <w:autoSpaceDE w:val="0"/>
        <w:autoSpaceDN w:val="0"/>
        <w:adjustRightInd w:val="0"/>
        <w:rPr>
          <w:rFonts w:ascii="ArialMT" w:hAnsi="ArialMT" w:cs="ArialMT"/>
          <w:vertAlign w:val="superscript"/>
        </w:rPr>
      </w:pPr>
    </w:p>
    <w:p w14:paraId="2F46F3E4" w14:textId="77777777" w:rsidR="00503F0A" w:rsidRDefault="00503F0A">
      <w:pPr>
        <w:widowControl w:val="0"/>
        <w:autoSpaceDE w:val="0"/>
        <w:autoSpaceDN w:val="0"/>
        <w:adjustRightInd w:val="0"/>
        <w:rPr>
          <w:rFonts w:ascii="Arial-BoldMT" w:hAnsi="Arial-BoldMT" w:cs="Arial-BoldMT"/>
          <w:b/>
          <w:bCs/>
          <w:color w:val="39207C"/>
          <w:sz w:val="24"/>
          <w:szCs w:val="24"/>
        </w:rPr>
      </w:pPr>
      <w:r>
        <w:rPr>
          <w:rFonts w:ascii="Arial-BoldMT" w:hAnsi="Arial-BoldMT" w:cs="Arial-BoldMT"/>
          <w:b/>
          <w:bCs/>
          <w:color w:val="39207C"/>
          <w:sz w:val="24"/>
          <w:szCs w:val="24"/>
        </w:rPr>
        <w:t>APA PsycExtra</w:t>
      </w:r>
      <w:r>
        <w:rPr>
          <w:rFonts w:ascii="Arial-BoldMT" w:hAnsi="Arial-BoldMT" w:cs="Arial-BoldMT"/>
          <w:b/>
          <w:bCs/>
          <w:color w:val="39207C"/>
          <w:sz w:val="18"/>
          <w:szCs w:val="18"/>
          <w:vertAlign w:val="superscript"/>
        </w:rPr>
        <w:t>®</w:t>
      </w:r>
      <w:r>
        <w:rPr>
          <w:rFonts w:ascii="Arial-BoldMT" w:hAnsi="Arial-BoldMT" w:cs="Arial-BoldMT"/>
          <w:b/>
          <w:bCs/>
          <w:color w:val="39207C"/>
          <w:sz w:val="24"/>
          <w:szCs w:val="24"/>
        </w:rPr>
        <w:t xml:space="preserve"> </w:t>
      </w:r>
    </w:p>
    <w:p w14:paraId="50074ED0" w14:textId="77777777" w:rsidR="00503F0A" w:rsidRDefault="00503F0A">
      <w:pPr>
        <w:widowControl w:val="0"/>
        <w:autoSpaceDE w:val="0"/>
        <w:autoSpaceDN w:val="0"/>
        <w:adjustRightInd w:val="0"/>
        <w:rPr>
          <w:rFonts w:ascii="ArialMT" w:hAnsi="ArialMT" w:cs="ArialMT"/>
        </w:rPr>
      </w:pPr>
      <w:r>
        <w:rPr>
          <w:rFonts w:ascii="ArialMT" w:hAnsi="ArialMT" w:cs="ArialMT"/>
        </w:rPr>
        <w:t>An index to discover conference materials, factsheets, and other hard-to-find content in the behavioral sciences</w:t>
      </w:r>
    </w:p>
    <w:p w14:paraId="43676B5D" w14:textId="77777777" w:rsidR="00503F0A" w:rsidRDefault="00503F0A">
      <w:pPr>
        <w:widowControl w:val="0"/>
        <w:autoSpaceDE w:val="0"/>
        <w:autoSpaceDN w:val="0"/>
        <w:adjustRightInd w:val="0"/>
        <w:rPr>
          <w:rFonts w:ascii="ArialMT" w:hAnsi="ArialMT" w:cs="ArialMT"/>
          <w:vertAlign w:val="superscript"/>
        </w:rPr>
      </w:pPr>
    </w:p>
    <w:p w14:paraId="718E948A" w14:textId="77777777" w:rsidR="00503F0A" w:rsidRDefault="00503F0A">
      <w:pPr>
        <w:widowControl w:val="0"/>
        <w:autoSpaceDE w:val="0"/>
        <w:autoSpaceDN w:val="0"/>
        <w:adjustRightInd w:val="0"/>
        <w:rPr>
          <w:rFonts w:ascii="ArialMT" w:hAnsi="ArialMT" w:cs="ArialMT"/>
          <w:sz w:val="28"/>
          <w:szCs w:val="28"/>
        </w:rPr>
      </w:pPr>
      <w:r>
        <w:rPr>
          <w:rFonts w:ascii="ArialMT" w:hAnsi="ArialMT" w:cs="ArialMT"/>
          <w:sz w:val="28"/>
          <w:szCs w:val="28"/>
        </w:rPr>
        <w:t>Full-text Books and Journals</w:t>
      </w:r>
    </w:p>
    <w:p w14:paraId="05E57676" w14:textId="77777777" w:rsidR="00503F0A" w:rsidRDefault="00503F0A">
      <w:pPr>
        <w:widowControl w:val="0"/>
        <w:autoSpaceDE w:val="0"/>
        <w:autoSpaceDN w:val="0"/>
        <w:adjustRightInd w:val="0"/>
        <w:rPr>
          <w:rFonts w:ascii="Arial-BoldMT" w:hAnsi="Arial-BoldMT" w:cs="Arial-BoldMT"/>
          <w:b/>
          <w:bCs/>
          <w:color w:val="39207C"/>
          <w:sz w:val="24"/>
          <w:szCs w:val="24"/>
        </w:rPr>
      </w:pPr>
      <w:r>
        <w:rPr>
          <w:rFonts w:ascii="Arial-BoldMT" w:hAnsi="Arial-BoldMT" w:cs="Arial-BoldMT"/>
          <w:b/>
          <w:bCs/>
          <w:color w:val="39207C"/>
          <w:sz w:val="24"/>
          <w:szCs w:val="24"/>
        </w:rPr>
        <w:t>APA PsycArticles</w:t>
      </w:r>
      <w:r>
        <w:rPr>
          <w:rFonts w:ascii="Arial-BoldMT" w:hAnsi="Arial-BoldMT" w:cs="Arial-BoldMT"/>
          <w:b/>
          <w:bCs/>
          <w:color w:val="39207C"/>
          <w:sz w:val="18"/>
          <w:szCs w:val="18"/>
          <w:vertAlign w:val="superscript"/>
        </w:rPr>
        <w:t>®</w:t>
      </w:r>
    </w:p>
    <w:p w14:paraId="4EFE37F3" w14:textId="77777777" w:rsidR="00503F0A" w:rsidRDefault="00503F0A">
      <w:pPr>
        <w:widowControl w:val="0"/>
        <w:autoSpaceDE w:val="0"/>
        <w:autoSpaceDN w:val="0"/>
        <w:adjustRightInd w:val="0"/>
        <w:rPr>
          <w:rFonts w:ascii="ArialMT" w:hAnsi="ArialMT" w:cs="ArialMT"/>
        </w:rPr>
      </w:pPr>
      <w:r>
        <w:rPr>
          <w:rFonts w:ascii="ArialMT" w:hAnsi="ArialMT" w:cs="ArialMT"/>
        </w:rPr>
        <w:t>The complete catalog of APA-published journals granting access to over 218,000 full-text articles</w:t>
      </w:r>
    </w:p>
    <w:p w14:paraId="09B55021" w14:textId="77777777" w:rsidR="00503F0A" w:rsidRDefault="00503F0A">
      <w:pPr>
        <w:widowControl w:val="0"/>
        <w:autoSpaceDE w:val="0"/>
        <w:autoSpaceDN w:val="0"/>
        <w:adjustRightInd w:val="0"/>
        <w:rPr>
          <w:rFonts w:ascii="ArialMT" w:hAnsi="ArialMT" w:cs="ArialMT"/>
          <w:vertAlign w:val="superscript"/>
        </w:rPr>
      </w:pPr>
    </w:p>
    <w:p w14:paraId="0BCFB638" w14:textId="77777777" w:rsidR="00503F0A" w:rsidRDefault="00503F0A">
      <w:pPr>
        <w:widowControl w:val="0"/>
        <w:autoSpaceDE w:val="0"/>
        <w:autoSpaceDN w:val="0"/>
        <w:adjustRightInd w:val="0"/>
        <w:rPr>
          <w:rFonts w:ascii="Arial-BoldMT" w:hAnsi="Arial-BoldMT" w:cs="Arial-BoldMT"/>
          <w:b/>
          <w:bCs/>
          <w:color w:val="39207C"/>
          <w:sz w:val="24"/>
          <w:szCs w:val="24"/>
        </w:rPr>
      </w:pPr>
      <w:r>
        <w:rPr>
          <w:rFonts w:ascii="Arial-BoldMT" w:hAnsi="Arial-BoldMT" w:cs="Arial-BoldMT"/>
          <w:b/>
          <w:bCs/>
          <w:color w:val="39207C"/>
          <w:sz w:val="24"/>
          <w:szCs w:val="24"/>
        </w:rPr>
        <w:t>APA PsycBooks</w:t>
      </w:r>
      <w:r>
        <w:rPr>
          <w:rFonts w:ascii="Arial-BoldMT" w:hAnsi="Arial-BoldMT" w:cs="Arial-BoldMT"/>
          <w:b/>
          <w:bCs/>
          <w:color w:val="39207C"/>
          <w:sz w:val="18"/>
          <w:szCs w:val="18"/>
          <w:vertAlign w:val="superscript"/>
        </w:rPr>
        <w:t>®</w:t>
      </w:r>
    </w:p>
    <w:p w14:paraId="3A8E269C" w14:textId="77777777" w:rsidR="00503F0A" w:rsidRDefault="00503F0A">
      <w:pPr>
        <w:widowControl w:val="0"/>
        <w:autoSpaceDE w:val="0"/>
        <w:autoSpaceDN w:val="0"/>
        <w:adjustRightInd w:val="0"/>
        <w:rPr>
          <w:rFonts w:ascii="ArialMT" w:hAnsi="ArialMT" w:cs="ArialMT"/>
        </w:rPr>
      </w:pPr>
      <w:r>
        <w:rPr>
          <w:rFonts w:ascii="ArialMT" w:hAnsi="ArialMT" w:cs="ArialMT"/>
        </w:rPr>
        <w:t>Over 67,000 book chapters from 4,500 scholarly and professional books, including reference works from the APA Handbooks in Psychology</w:t>
      </w:r>
      <w:r>
        <w:rPr>
          <w:rFonts w:ascii="ArialMT" w:hAnsi="ArialMT" w:cs="ArialMT"/>
          <w:vertAlign w:val="superscript"/>
        </w:rPr>
        <w:t>®</w:t>
      </w:r>
      <w:r>
        <w:rPr>
          <w:rFonts w:ascii="ArialMT" w:hAnsi="ArialMT" w:cs="ArialMT"/>
        </w:rPr>
        <w:t xml:space="preserve"> series</w:t>
      </w:r>
    </w:p>
    <w:p w14:paraId="7A6C0536" w14:textId="77777777" w:rsidR="00503F0A" w:rsidRDefault="00503F0A">
      <w:pPr>
        <w:widowControl w:val="0"/>
        <w:autoSpaceDE w:val="0"/>
        <w:autoSpaceDN w:val="0"/>
        <w:adjustRightInd w:val="0"/>
        <w:rPr>
          <w:rFonts w:ascii="ArialMT" w:hAnsi="ArialMT" w:cs="ArialMT"/>
          <w:sz w:val="28"/>
          <w:szCs w:val="28"/>
          <w:vertAlign w:val="superscript"/>
        </w:rPr>
      </w:pPr>
    </w:p>
    <w:p w14:paraId="1D10E0F4" w14:textId="77777777" w:rsidR="00503F0A" w:rsidRDefault="00503F0A">
      <w:pPr>
        <w:widowControl w:val="0"/>
        <w:autoSpaceDE w:val="0"/>
        <w:autoSpaceDN w:val="0"/>
        <w:adjustRightInd w:val="0"/>
        <w:rPr>
          <w:rFonts w:ascii="ArialMT" w:hAnsi="ArialMT" w:cs="ArialMT"/>
          <w:sz w:val="28"/>
          <w:szCs w:val="28"/>
        </w:rPr>
      </w:pPr>
      <w:r>
        <w:rPr>
          <w:rFonts w:ascii="ArialMT" w:hAnsi="ArialMT" w:cs="ArialMT"/>
          <w:sz w:val="28"/>
          <w:szCs w:val="28"/>
        </w:rPr>
        <w:t>Videos</w:t>
      </w:r>
    </w:p>
    <w:p w14:paraId="2B92BFB1" w14:textId="77777777" w:rsidR="00503F0A" w:rsidRDefault="00503F0A">
      <w:pPr>
        <w:widowControl w:val="0"/>
        <w:autoSpaceDE w:val="0"/>
        <w:autoSpaceDN w:val="0"/>
        <w:adjustRightInd w:val="0"/>
        <w:rPr>
          <w:rFonts w:ascii="Arial-BoldMT" w:hAnsi="Arial-BoldMT" w:cs="Arial-BoldMT"/>
          <w:b/>
          <w:bCs/>
          <w:color w:val="39207C"/>
          <w:sz w:val="24"/>
          <w:szCs w:val="24"/>
          <w:vertAlign w:val="superscript"/>
        </w:rPr>
      </w:pPr>
      <w:r>
        <w:rPr>
          <w:rFonts w:ascii="Arial-BoldMT" w:hAnsi="Arial-BoldMT" w:cs="Arial-BoldMT"/>
          <w:b/>
          <w:bCs/>
          <w:color w:val="39207C"/>
          <w:sz w:val="24"/>
          <w:szCs w:val="24"/>
        </w:rPr>
        <w:t>APA PsycTherapy</w:t>
      </w:r>
      <w:r>
        <w:rPr>
          <w:rFonts w:ascii="Arial-BoldMT" w:hAnsi="Arial-BoldMT" w:cs="Arial-BoldMT"/>
          <w:b/>
          <w:bCs/>
          <w:color w:val="39207C"/>
          <w:sz w:val="18"/>
          <w:szCs w:val="18"/>
          <w:vertAlign w:val="superscript"/>
        </w:rPr>
        <w:t>®</w:t>
      </w:r>
    </w:p>
    <w:p w14:paraId="37D0B4FB" w14:textId="77777777" w:rsidR="00503F0A" w:rsidRDefault="00503F0A">
      <w:pPr>
        <w:widowControl w:val="0"/>
        <w:autoSpaceDE w:val="0"/>
        <w:autoSpaceDN w:val="0"/>
        <w:adjustRightInd w:val="0"/>
        <w:rPr>
          <w:rFonts w:ascii="ArialMT" w:hAnsi="ArialMT" w:cs="ArialMT"/>
        </w:rPr>
      </w:pPr>
      <w:r>
        <w:rPr>
          <w:rFonts w:ascii="ArialMT" w:hAnsi="ArialMT" w:cs="ArialMT"/>
        </w:rPr>
        <w:t>A streaming platform of demonstration videos to teach and learn psychotherapy techniques</w:t>
      </w:r>
    </w:p>
    <w:p w14:paraId="5CBBC631" w14:textId="77777777" w:rsidR="00503F0A" w:rsidRDefault="00503F0A">
      <w:pPr>
        <w:widowControl w:val="0"/>
        <w:autoSpaceDE w:val="0"/>
        <w:autoSpaceDN w:val="0"/>
        <w:adjustRightInd w:val="0"/>
        <w:rPr>
          <w:rFonts w:ascii="ArialMT" w:hAnsi="ArialMT" w:cs="ArialMT"/>
        </w:rPr>
      </w:pPr>
    </w:p>
    <w:p w14:paraId="2AAF2ACE" w14:textId="77777777" w:rsidR="00503F0A" w:rsidRDefault="00503F0A">
      <w:pPr>
        <w:widowControl w:val="0"/>
        <w:autoSpaceDE w:val="0"/>
        <w:autoSpaceDN w:val="0"/>
        <w:adjustRightInd w:val="0"/>
        <w:rPr>
          <w:rFonts w:ascii="ArialMT" w:hAnsi="ArialMT" w:cs="ArialMT"/>
          <w:sz w:val="28"/>
          <w:szCs w:val="28"/>
        </w:rPr>
      </w:pPr>
    </w:p>
    <w:p w14:paraId="1D09F4FC" w14:textId="77777777" w:rsidR="00503F0A" w:rsidRDefault="00503F0A">
      <w:pPr>
        <w:widowControl w:val="0"/>
        <w:autoSpaceDE w:val="0"/>
        <w:autoSpaceDN w:val="0"/>
        <w:adjustRightInd w:val="0"/>
        <w:rPr>
          <w:rFonts w:ascii="ArialMT" w:hAnsi="ArialMT" w:cs="ArialMT"/>
          <w:sz w:val="28"/>
          <w:szCs w:val="28"/>
        </w:rPr>
      </w:pPr>
    </w:p>
    <w:p w14:paraId="22081A5A" w14:textId="77777777" w:rsidR="00503F0A" w:rsidRDefault="00503F0A">
      <w:pPr>
        <w:widowControl w:val="0"/>
        <w:autoSpaceDE w:val="0"/>
        <w:autoSpaceDN w:val="0"/>
        <w:adjustRightInd w:val="0"/>
        <w:rPr>
          <w:rFonts w:ascii="ArialMT" w:hAnsi="ArialMT" w:cs="ArialMT"/>
          <w:sz w:val="28"/>
          <w:szCs w:val="28"/>
        </w:rPr>
      </w:pPr>
      <w:r>
        <w:rPr>
          <w:rFonts w:ascii="ArialMT" w:hAnsi="ArialMT" w:cs="ArialMT"/>
          <w:sz w:val="28"/>
          <w:szCs w:val="28"/>
        </w:rPr>
        <w:lastRenderedPageBreak/>
        <w:t>Tests and Measures</w:t>
      </w:r>
    </w:p>
    <w:p w14:paraId="2BE7A804" w14:textId="77777777" w:rsidR="00503F0A" w:rsidRDefault="00503F0A">
      <w:pPr>
        <w:widowControl w:val="0"/>
        <w:autoSpaceDE w:val="0"/>
        <w:autoSpaceDN w:val="0"/>
        <w:adjustRightInd w:val="0"/>
        <w:rPr>
          <w:rFonts w:ascii="Arial-BoldMT" w:hAnsi="Arial-BoldMT" w:cs="Arial-BoldMT"/>
          <w:b/>
          <w:bCs/>
          <w:color w:val="39207C"/>
          <w:sz w:val="24"/>
          <w:szCs w:val="24"/>
        </w:rPr>
      </w:pPr>
      <w:r>
        <w:rPr>
          <w:rFonts w:ascii="Arial-BoldMT" w:hAnsi="Arial-BoldMT" w:cs="Arial-BoldMT"/>
          <w:b/>
          <w:bCs/>
          <w:color w:val="39207C"/>
          <w:sz w:val="24"/>
          <w:szCs w:val="24"/>
        </w:rPr>
        <w:t>APA PsycTests</w:t>
      </w:r>
      <w:r>
        <w:rPr>
          <w:rFonts w:ascii="Arial-BoldMT" w:hAnsi="Arial-BoldMT" w:cs="Arial-BoldMT"/>
          <w:b/>
          <w:bCs/>
          <w:color w:val="39207C"/>
          <w:sz w:val="18"/>
          <w:szCs w:val="18"/>
          <w:vertAlign w:val="superscript"/>
        </w:rPr>
        <w:t>®</w:t>
      </w:r>
    </w:p>
    <w:p w14:paraId="71257991" w14:textId="77777777" w:rsidR="00503F0A" w:rsidRDefault="00503F0A">
      <w:pPr>
        <w:widowControl w:val="0"/>
        <w:autoSpaceDE w:val="0"/>
        <w:autoSpaceDN w:val="0"/>
        <w:adjustRightInd w:val="0"/>
        <w:rPr>
          <w:rFonts w:ascii="ArialMT" w:hAnsi="ArialMT" w:cs="ArialMT"/>
        </w:rPr>
      </w:pPr>
      <w:r>
        <w:rPr>
          <w:rFonts w:ascii="ArialMT" w:hAnsi="ArialMT" w:cs="ArialMT"/>
        </w:rPr>
        <w:t>APA’s repository of psychological measures, scales, and research instruments</w:t>
      </w:r>
    </w:p>
    <w:p w14:paraId="45B5A0E4" w14:textId="77777777" w:rsidR="00503F0A" w:rsidRDefault="00503F0A">
      <w:pPr>
        <w:widowControl w:val="0"/>
        <w:autoSpaceDE w:val="0"/>
        <w:autoSpaceDN w:val="0"/>
        <w:adjustRightInd w:val="0"/>
        <w:rPr>
          <w:rFonts w:ascii="ArialMT" w:hAnsi="ArialMT" w:cs="ArialMT"/>
        </w:rPr>
      </w:pPr>
    </w:p>
    <w:p w14:paraId="63EA3659" w14:textId="77777777" w:rsidR="00503F0A" w:rsidRDefault="00503F0A">
      <w:pPr>
        <w:widowControl w:val="0"/>
        <w:autoSpaceDE w:val="0"/>
        <w:autoSpaceDN w:val="0"/>
        <w:adjustRightInd w:val="0"/>
        <w:rPr>
          <w:rFonts w:ascii="ArialMT" w:hAnsi="ArialMT" w:cs="ArialMT"/>
        </w:rPr>
      </w:pPr>
      <w:r>
        <w:rPr>
          <w:rFonts w:ascii="ArialMT" w:hAnsi="ArialMT" w:cs="ArialMT"/>
        </w:rPr>
        <w:t>Please take a moment to explore these products and let the library know if you have any questions. All APA content can be found within our library’s electronic resources: [INSERT LIBRARY LINK]</w:t>
      </w:r>
    </w:p>
    <w:p w14:paraId="2B33E746" w14:textId="77777777" w:rsidR="00503F0A" w:rsidRDefault="00503F0A">
      <w:pPr>
        <w:widowControl w:val="0"/>
        <w:autoSpaceDE w:val="0"/>
        <w:autoSpaceDN w:val="0"/>
        <w:adjustRightInd w:val="0"/>
        <w:rPr>
          <w:rFonts w:ascii="ArialMT" w:hAnsi="ArialMT" w:cs="ArialMT"/>
        </w:rPr>
      </w:pPr>
      <w:r>
        <w:rPr>
          <w:rFonts w:ascii="ArialMT" w:hAnsi="ArialMT" w:cs="ArialMT"/>
        </w:rPr>
        <w:t xml:space="preserve">If your library needs additional support, we are happy to assist! You may also visit the APA Publishing blog at </w:t>
      </w:r>
      <w:hyperlink r:id="rId4" w:history="1">
        <w:r>
          <w:rPr>
            <w:rFonts w:ascii="ArialMT" w:hAnsi="ArialMT" w:cs="ArialMT"/>
            <w:color w:val="0563C1"/>
            <w:u w:val="single" w:color="0563C1"/>
          </w:rPr>
          <w:t>blog.apapubs.org</w:t>
        </w:r>
      </w:hyperlink>
      <w:r>
        <w:rPr>
          <w:rFonts w:ascii="ArialMT" w:hAnsi="ArialMT" w:cs="ArialMT"/>
        </w:rPr>
        <w:t xml:space="preserve"> for tutorials, tips &amp; tricks, webinars, and much more.</w:t>
      </w:r>
    </w:p>
    <w:p w14:paraId="013C3456" w14:textId="77777777" w:rsidR="00503F0A" w:rsidRDefault="00503F0A">
      <w:pPr>
        <w:widowControl w:val="0"/>
        <w:autoSpaceDE w:val="0"/>
        <w:autoSpaceDN w:val="0"/>
        <w:adjustRightInd w:val="0"/>
        <w:rPr>
          <w:rFonts w:ascii="ArialMT" w:hAnsi="ArialMT" w:cs="ArialMT"/>
        </w:rPr>
      </w:pPr>
    </w:p>
    <w:p w14:paraId="7DB07ACA" w14:textId="77777777" w:rsidR="00503F0A" w:rsidRDefault="00503F0A">
      <w:pPr>
        <w:widowControl w:val="0"/>
        <w:autoSpaceDE w:val="0"/>
        <w:autoSpaceDN w:val="0"/>
        <w:adjustRightInd w:val="0"/>
        <w:rPr>
          <w:rFonts w:ascii="ArialMT" w:hAnsi="ArialMT" w:cs="ArialMT"/>
        </w:rPr>
      </w:pPr>
      <w:r>
        <w:rPr>
          <w:rFonts w:ascii="ArialMT" w:hAnsi="ArialMT" w:cs="ArialMT"/>
        </w:rPr>
        <w:t>Best regards,</w:t>
      </w:r>
    </w:p>
    <w:p w14:paraId="76639662" w14:textId="77777777" w:rsidR="00503F0A" w:rsidRDefault="00503F0A">
      <w:pPr>
        <w:widowControl w:val="0"/>
        <w:autoSpaceDE w:val="0"/>
        <w:autoSpaceDN w:val="0"/>
        <w:adjustRightInd w:val="0"/>
        <w:rPr>
          <w:rFonts w:ascii="ArialMT" w:hAnsi="ArialMT" w:cs="ArialMT"/>
        </w:rPr>
      </w:pPr>
      <w:r>
        <w:rPr>
          <w:rFonts w:ascii="ArialMT" w:hAnsi="ArialMT" w:cs="ArialMT"/>
        </w:rPr>
        <w:t>[INSERT LIBRARY SIGNATURE BLOCK]</w:t>
      </w:r>
    </w:p>
    <w:p w14:paraId="658D34D8" w14:textId="77777777" w:rsidR="00503F0A" w:rsidRDefault="00503F0A">
      <w:pPr>
        <w:widowControl w:val="0"/>
        <w:autoSpaceDE w:val="0"/>
        <w:autoSpaceDN w:val="0"/>
        <w:adjustRightInd w:val="0"/>
        <w:rPr>
          <w:rFonts w:ascii="ArialMT" w:hAnsi="ArialMT" w:cs="ArialMT"/>
        </w:rPr>
      </w:pPr>
    </w:p>
    <w:sectPr w:rsidR="00503F0A">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QxNTAxMLAwsQAxlXSUglOLizPz80AKDGsBnN2Q8ywAAAA="/>
  </w:docVars>
  <w:rsids>
    <w:rsidRoot w:val="00C757C8"/>
    <w:rsid w:val="003E52BC"/>
    <w:rsid w:val="00503F0A"/>
    <w:rsid w:val="00B379CA"/>
    <w:rsid w:val="00C757C8"/>
    <w:rsid w:val="00E628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0E5B35"/>
  <w14:defaultImageDpi w14:val="0"/>
  <w15:docId w15:val="{525567C9-8E6E-4C79-B6A7-DF0E19979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blog.apapub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277</Words>
  <Characters>1579</Characters>
  <Application>Microsoft Office Word</Application>
  <DocSecurity>0</DocSecurity>
  <Lines>13</Lines>
  <Paragraphs>3</Paragraphs>
  <ScaleCrop>false</ScaleCrop>
  <Company/>
  <LinksUpToDate>false</LinksUpToDate>
  <CharactersWithSpaces>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Suzy</dc:creator>
  <cp:keywords/>
  <dc:description/>
  <cp:lastModifiedBy>Norris, Carolyn</cp:lastModifiedBy>
  <cp:revision>2</cp:revision>
  <dcterms:created xsi:type="dcterms:W3CDTF">2021-03-05T21:41:00Z</dcterms:created>
  <dcterms:modified xsi:type="dcterms:W3CDTF">2021-03-05T21:41:00Z</dcterms:modified>
</cp:coreProperties>
</file>